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9" w:rsidRDefault="00A57AA9" w:rsidP="00A57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A57AA9" w:rsidRDefault="00A57AA9" w:rsidP="00A57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A57AA9" w:rsidRDefault="00A57AA9" w:rsidP="00A57AA9">
      <w:pPr>
        <w:jc w:val="center"/>
        <w:rPr>
          <w:b/>
          <w:sz w:val="32"/>
          <w:szCs w:val="32"/>
        </w:rPr>
      </w:pPr>
    </w:p>
    <w:p w:rsidR="00A57AA9" w:rsidRDefault="00A57AA9" w:rsidP="00A57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7AA9" w:rsidRDefault="00A57AA9" w:rsidP="00A57AA9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25 апреля 2018  года № </w:t>
      </w:r>
      <w:r>
        <w:rPr>
          <w:sz w:val="24"/>
          <w:szCs w:val="24"/>
        </w:rPr>
        <w:t xml:space="preserve">4 п.1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A57AA9" w:rsidRDefault="00A57AA9" w:rsidP="00A57AA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>
        <w:rPr>
          <w:b w:val="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A57AA9" w:rsidRDefault="00A57AA9" w:rsidP="00A57A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 </w:t>
      </w:r>
    </w:p>
    <w:p w:rsidR="00A57AA9" w:rsidRDefault="00A57AA9" w:rsidP="00A57AA9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бюджета Целинного</w:t>
      </w:r>
    </w:p>
    <w:p w:rsidR="00A57AA9" w:rsidRDefault="00A57AA9" w:rsidP="00A57A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57AA9" w:rsidRDefault="00A57AA9" w:rsidP="00A57AA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 w:rsidR="00A57AA9" w:rsidRDefault="00A57AA9" w:rsidP="00A57AA9">
      <w:pPr>
        <w:rPr>
          <w:rFonts w:ascii="Times New Roman" w:hAnsi="Times New Roman" w:cs="Times New Roman"/>
          <w:b/>
          <w:sz w:val="28"/>
        </w:rPr>
      </w:pPr>
    </w:p>
    <w:p w:rsidR="00A57AA9" w:rsidRDefault="00A57AA9" w:rsidP="00A57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Доходная часть  бюджета муниципального образования  за 2017 год исполнена  в сумме – 2 004 655,94 рублей,   не исполнено 1 107 068,69 руб.</w:t>
      </w:r>
      <w:r>
        <w:rPr>
          <w:rFonts w:ascii="Times New Roman" w:hAnsi="Times New Roman" w:cs="Times New Roman"/>
          <w:sz w:val="28"/>
        </w:rPr>
        <w:t xml:space="preserve"> в  том числе собственные доходы –700 132,31  рублей, безвозмездные поступления  1</w:t>
      </w:r>
      <w:r>
        <w:rPr>
          <w:rFonts w:ascii="Times New Roman" w:hAnsi="Times New Roman" w:cs="Times New Roman"/>
          <w:sz w:val="28"/>
          <w:szCs w:val="28"/>
        </w:rPr>
        <w:t>304 523,0 рублей, не исполнено 106  526,00 руб.</w:t>
      </w:r>
    </w:p>
    <w:p w:rsidR="00A57AA9" w:rsidRDefault="00A57AA9" w:rsidP="00A57A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Расходная часть бюджета муниципального образования  за 2017 год  исполнена в сумме    1 980 828,00 руб., не исполнено  1  164 911,62  руб 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Проанализировав  исполнение бюджета муниципального образования за 2017  год, Совет Целинного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 годовой отчет за 2017 год по доходам в сумме  </w:t>
      </w:r>
      <w:r>
        <w:rPr>
          <w:rFonts w:ascii="Times New Roman" w:hAnsi="Times New Roman" w:cs="Times New Roman"/>
          <w:sz w:val="28"/>
          <w:szCs w:val="28"/>
        </w:rPr>
        <w:t>2 004 655,94 рублей</w:t>
      </w:r>
      <w:r>
        <w:rPr>
          <w:rFonts w:ascii="Times New Roman" w:hAnsi="Times New Roman"/>
          <w:sz w:val="28"/>
          <w:szCs w:val="28"/>
        </w:rPr>
        <w:t xml:space="preserve">,    расходам  в сумме  1 980 828,00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Утвердить   доходы  бюджета  муниципального образования по кодам классификации (приложение №1)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3.Утвердить доходы  бюджета муниципального образования по кодам  видов доходов, подвидов доходов, классификации операций сектора государственного управления (приложение №2)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Утвердить   расходы   бюджета муниципального образования по ведомственной структуре расходов (приложение №3)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Утвердить  расходы   бюджета муниципального образования по  разделам и подразделам классификации расходов (приложение №4)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6.Утвердить источники финансирования дефицита  бюджета муниципального образования по кодам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классификации источников </w:t>
      </w:r>
      <w:r>
        <w:rPr>
          <w:rFonts w:ascii="Times New Roman" w:hAnsi="Times New Roman"/>
          <w:sz w:val="28"/>
          <w:szCs w:val="28"/>
        </w:rPr>
        <w:lastRenderedPageBreak/>
        <w:t>финансирования дефицита  бюджета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(приложение 5)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Утвердить источники финансирования дефицита  бюджета  муниципального образования по кодам групп, подгрупп, статей, видов  источников финансирования дефицитов  бюджетов (приложение 6)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8.Обнародовать настоящее решение в специальных местах для обнародования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9.Настоящее решение вступает в силу с момента его официального обнародования.</w:t>
      </w:r>
    </w:p>
    <w:p w:rsidR="00A57AA9" w:rsidRDefault="00A57AA9" w:rsidP="00A57A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решение возлагаю на себя.</w:t>
      </w:r>
    </w:p>
    <w:p w:rsidR="00A57AA9" w:rsidRDefault="00A57AA9" w:rsidP="00A57AA9">
      <w:pPr>
        <w:pStyle w:val="a4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rPr>
          <w:rFonts w:ascii="Times New Roman" w:hAnsi="Times New Roman"/>
          <w:sz w:val="28"/>
          <w:szCs w:val="28"/>
        </w:rPr>
      </w:pPr>
    </w:p>
    <w:p w:rsidR="00A57AA9" w:rsidRDefault="00A57AA9" w:rsidP="00A57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A57AA9" w:rsidRDefault="00A57AA9" w:rsidP="00A57A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Т.Ф.Лобачева</w:t>
      </w:r>
    </w:p>
    <w:p w:rsidR="00A57AA9" w:rsidRDefault="00A57AA9" w:rsidP="00A57AA9">
      <w:pPr>
        <w:pStyle w:val="a4"/>
        <w:jc w:val="center"/>
        <w:rPr>
          <w:b/>
          <w:sz w:val="32"/>
          <w:szCs w:val="32"/>
        </w:rPr>
      </w:pPr>
    </w:p>
    <w:p w:rsidR="00A57AA9" w:rsidRDefault="00A57AA9" w:rsidP="00A57AA9">
      <w:pPr>
        <w:pStyle w:val="a4"/>
        <w:jc w:val="center"/>
        <w:rPr>
          <w:b/>
          <w:sz w:val="32"/>
          <w:szCs w:val="32"/>
        </w:rPr>
      </w:pPr>
    </w:p>
    <w:p w:rsidR="00A57AA9" w:rsidRDefault="00A57AA9" w:rsidP="00A57AA9">
      <w:pPr>
        <w:pStyle w:val="a4"/>
        <w:tabs>
          <w:tab w:val="center" w:pos="4677"/>
        </w:tabs>
        <w:rPr>
          <w:sz w:val="28"/>
          <w:szCs w:val="28"/>
        </w:rPr>
      </w:pPr>
    </w:p>
    <w:p w:rsidR="00A57AA9" w:rsidRDefault="00A57AA9" w:rsidP="00A57AA9"/>
    <w:p w:rsidR="00A57AA9" w:rsidRDefault="00A57AA9" w:rsidP="00A57AA9"/>
    <w:p w:rsidR="00A57AA9" w:rsidRDefault="00A57AA9" w:rsidP="00A57AA9"/>
    <w:p w:rsidR="00A57AA9" w:rsidRDefault="00A57AA9" w:rsidP="00A57AA9"/>
    <w:p w:rsidR="00A57AA9" w:rsidRDefault="00A57AA9" w:rsidP="00A57AA9"/>
    <w:p w:rsidR="00A57AA9" w:rsidRDefault="00A57AA9" w:rsidP="00A57AA9"/>
    <w:p w:rsidR="00A57AA9" w:rsidRDefault="00A57AA9" w:rsidP="00A57AA9"/>
    <w:p w:rsidR="00A57AA9" w:rsidRDefault="00A57AA9" w:rsidP="00A57AA9"/>
    <w:p w:rsidR="00000000" w:rsidRDefault="00A57A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AA9"/>
    <w:rsid w:val="00A5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7AA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A57AA9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a5">
    <w:name w:val="Íàçâàíèå çàêîíà"/>
    <w:basedOn w:val="a"/>
    <w:next w:val="a"/>
    <w:rsid w:val="00A57AA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2018-04-26T13:04:00Z</dcterms:created>
  <dcterms:modified xsi:type="dcterms:W3CDTF">2018-04-26T13:04:00Z</dcterms:modified>
</cp:coreProperties>
</file>