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EE2" w:rsidRPr="004F2DFD" w:rsidRDefault="00A64EE2" w:rsidP="00A64EE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F2DFD">
        <w:rPr>
          <w:rFonts w:ascii="Times New Roman" w:hAnsi="Times New Roman"/>
          <w:b/>
          <w:sz w:val="28"/>
          <w:szCs w:val="28"/>
        </w:rPr>
        <w:t>Администрация Целинного муниципального образования</w:t>
      </w:r>
    </w:p>
    <w:p w:rsidR="00A64EE2" w:rsidRPr="004F2DFD" w:rsidRDefault="00A64EE2" w:rsidP="00A64EE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F2DFD">
        <w:rPr>
          <w:rFonts w:ascii="Times New Roman" w:hAnsi="Times New Roman"/>
          <w:b/>
          <w:sz w:val="28"/>
          <w:szCs w:val="28"/>
        </w:rPr>
        <w:t>Перелюбского муниципального района Саратовской области</w:t>
      </w:r>
    </w:p>
    <w:p w:rsidR="00A64EE2" w:rsidRPr="004F2DFD" w:rsidRDefault="00A64EE2" w:rsidP="00A64EE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64EE2" w:rsidRPr="004F2DFD" w:rsidRDefault="00A64EE2" w:rsidP="00A64EE2">
      <w:pPr>
        <w:jc w:val="center"/>
        <w:rPr>
          <w:rFonts w:ascii="Times New Roman" w:hAnsi="Times New Roman"/>
          <w:b/>
          <w:sz w:val="32"/>
          <w:szCs w:val="32"/>
        </w:rPr>
      </w:pPr>
      <w:r w:rsidRPr="004F2DFD">
        <w:rPr>
          <w:rFonts w:ascii="Times New Roman" w:hAnsi="Times New Roman"/>
          <w:b/>
          <w:sz w:val="32"/>
          <w:szCs w:val="32"/>
        </w:rPr>
        <w:t>ПОСТАНОВЛЕНИЕ</w:t>
      </w:r>
    </w:p>
    <w:p w:rsidR="00A64EE2" w:rsidRPr="004F2DFD" w:rsidRDefault="00A64EE2" w:rsidP="00A64EE2">
      <w:pPr>
        <w:rPr>
          <w:rFonts w:ascii="Times New Roman" w:hAnsi="Times New Roman"/>
          <w:sz w:val="28"/>
          <w:szCs w:val="28"/>
        </w:rPr>
      </w:pPr>
      <w:r w:rsidRPr="004F2DFD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4"/>
          <w:szCs w:val="24"/>
        </w:rPr>
        <w:t>27 мая   2019</w:t>
      </w:r>
      <w:r w:rsidRPr="004F2DFD">
        <w:rPr>
          <w:rFonts w:ascii="Times New Roman" w:hAnsi="Times New Roman"/>
          <w:sz w:val="24"/>
          <w:szCs w:val="24"/>
        </w:rPr>
        <w:t xml:space="preserve"> года  №  </w:t>
      </w:r>
      <w:r>
        <w:rPr>
          <w:rFonts w:ascii="Times New Roman" w:hAnsi="Times New Roman"/>
          <w:sz w:val="24"/>
          <w:szCs w:val="24"/>
        </w:rPr>
        <w:t>3</w:t>
      </w:r>
      <w:r w:rsidRPr="004F2DFD">
        <w:rPr>
          <w:rFonts w:ascii="Times New Roman" w:hAnsi="Times New Roman"/>
          <w:sz w:val="24"/>
          <w:szCs w:val="24"/>
        </w:rPr>
        <w:t>1</w:t>
      </w:r>
    </w:p>
    <w:p w:rsidR="00A64EE2" w:rsidRPr="004F2DFD" w:rsidRDefault="00A64EE2" w:rsidP="00A64EE2">
      <w:pPr>
        <w:jc w:val="center"/>
        <w:rPr>
          <w:rFonts w:ascii="Times New Roman" w:hAnsi="Times New Roman"/>
          <w:sz w:val="28"/>
          <w:szCs w:val="28"/>
        </w:rPr>
      </w:pPr>
      <w:r w:rsidRPr="004F2DFD">
        <w:rPr>
          <w:rFonts w:ascii="Times New Roman" w:hAnsi="Times New Roman"/>
          <w:sz w:val="28"/>
          <w:szCs w:val="28"/>
        </w:rPr>
        <w:t xml:space="preserve">                                                                   пос. Целинный</w:t>
      </w:r>
    </w:p>
    <w:p w:rsidR="00A64EE2" w:rsidRPr="004F2DFD" w:rsidRDefault="00A64EE2" w:rsidP="00A64EE2">
      <w:pPr>
        <w:pStyle w:val="Standard"/>
        <w:rPr>
          <w:rFonts w:cs="Times New Roman"/>
          <w:sz w:val="28"/>
        </w:rPr>
      </w:pPr>
    </w:p>
    <w:p w:rsidR="00A64EE2" w:rsidRDefault="00A64EE2" w:rsidP="00A64EE2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4F2DFD">
        <w:rPr>
          <w:rFonts w:cs="Times New Roman"/>
          <w:b/>
          <w:sz w:val="28"/>
          <w:szCs w:val="28"/>
          <w:lang w:val="ru-RU"/>
        </w:rPr>
        <w:t xml:space="preserve">О присвоении адреса </w:t>
      </w:r>
    </w:p>
    <w:p w:rsidR="00A64EE2" w:rsidRPr="00692E00" w:rsidRDefault="00A64EE2" w:rsidP="00A64EE2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4F2DFD">
        <w:rPr>
          <w:rFonts w:cs="Times New Roman"/>
          <w:b/>
          <w:sz w:val="28"/>
          <w:szCs w:val="28"/>
          <w:lang w:val="ru-RU"/>
        </w:rPr>
        <w:t xml:space="preserve">объектам адресации </w:t>
      </w:r>
      <w:proofErr w:type="gramStart"/>
      <w:r w:rsidRPr="004F2DFD">
        <w:rPr>
          <w:rFonts w:cs="Times New Roman"/>
          <w:b/>
          <w:sz w:val="28"/>
          <w:szCs w:val="28"/>
          <w:lang w:val="ru-RU"/>
        </w:rPr>
        <w:t>в</w:t>
      </w:r>
      <w:proofErr w:type="gramEnd"/>
      <w:r w:rsidRPr="004F2DFD">
        <w:rPr>
          <w:rFonts w:cs="Times New Roman"/>
          <w:b/>
          <w:sz w:val="28"/>
          <w:szCs w:val="28"/>
          <w:lang w:val="ru-RU"/>
        </w:rPr>
        <w:t xml:space="preserve"> ГАР</w:t>
      </w:r>
    </w:p>
    <w:p w:rsidR="00A64EE2" w:rsidRPr="004F2DFD" w:rsidRDefault="00A64EE2" w:rsidP="00A64EE2">
      <w:pPr>
        <w:pStyle w:val="Standard"/>
        <w:rPr>
          <w:rFonts w:cs="Times New Roman"/>
          <w:sz w:val="28"/>
          <w:szCs w:val="28"/>
          <w:lang w:val="ru-RU"/>
        </w:rPr>
      </w:pPr>
    </w:p>
    <w:p w:rsidR="00A64EE2" w:rsidRPr="00A410DE" w:rsidRDefault="00A64EE2" w:rsidP="00A64EE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A410DE">
        <w:rPr>
          <w:rFonts w:ascii="Times New Roman" w:hAnsi="Times New Roman"/>
          <w:sz w:val="28"/>
          <w:szCs w:val="28"/>
        </w:rPr>
        <w:t>В рамках проведения инвентаризации адресных сведений установленных разделом 4 Правил межведомственного информационного взаимодействия при ведении государственного адресного реестра (далее - Правила), утвержденных Постановлением Правительства Российской Федерации от 22 мая 2015 г. №492 «О составе сведений об адресах, размещаемых в государственном адресном реестре, порядке межведомственного адресного реестра, о внесении изменений и признании утратившими силу некоторых актов Правительства Российской Федерации, приказом Минфина от</w:t>
      </w:r>
      <w:proofErr w:type="gramEnd"/>
      <w:r w:rsidRPr="00A410DE">
        <w:rPr>
          <w:rFonts w:ascii="Times New Roman" w:hAnsi="Times New Roman"/>
          <w:sz w:val="28"/>
          <w:szCs w:val="28"/>
        </w:rPr>
        <w:t xml:space="preserve"> 05.11.2015 г. №171-н «Об использовании утвержденного перечня элементов планировочной структуры, элементов улично-дорожной сети, элементов объектов адресации, типов зданий (сооружений), помещений», Федеральным законом №131-ФЗ от 06.10.2003 «Об общих принципах организации местного самоуправления в Российской Федерации»»,  Постановлением Правительства Российской Федерации от 19.11.2014 г. № 1221 « Об утверждении Правил присвоения, изменения и аннулирования адресов» </w:t>
      </w:r>
      <w:proofErr w:type="gramStart"/>
      <w:r w:rsidRPr="00A410DE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410DE">
        <w:rPr>
          <w:rFonts w:ascii="Times New Roman" w:hAnsi="Times New Roman"/>
          <w:b/>
          <w:sz w:val="28"/>
          <w:szCs w:val="28"/>
        </w:rPr>
        <w:t xml:space="preserve"> О С Т А Н О В Л Я </w:t>
      </w:r>
      <w:proofErr w:type="gramStart"/>
      <w:r w:rsidRPr="00A410DE">
        <w:rPr>
          <w:rFonts w:ascii="Times New Roman" w:hAnsi="Times New Roman"/>
          <w:b/>
          <w:sz w:val="28"/>
          <w:szCs w:val="28"/>
        </w:rPr>
        <w:t>Ю</w:t>
      </w:r>
      <w:proofErr w:type="gramEnd"/>
      <w:r w:rsidRPr="00A410DE">
        <w:rPr>
          <w:rFonts w:ascii="Times New Roman" w:hAnsi="Times New Roman"/>
          <w:b/>
          <w:sz w:val="28"/>
          <w:szCs w:val="28"/>
        </w:rPr>
        <w:t>:</w:t>
      </w:r>
    </w:p>
    <w:p w:rsidR="00A64EE2" w:rsidRPr="00A410DE" w:rsidRDefault="00A64EE2" w:rsidP="00A64EE2">
      <w:pPr>
        <w:pStyle w:val="Standard"/>
        <w:jc w:val="both"/>
        <w:textAlignment w:val="auto"/>
        <w:rPr>
          <w:rFonts w:cs="Times New Roman"/>
          <w:sz w:val="28"/>
          <w:szCs w:val="28"/>
        </w:rPr>
      </w:pPr>
      <w:r w:rsidRPr="00A410DE">
        <w:rPr>
          <w:rFonts w:eastAsia="Times New Roman" w:cs="Times New Roman"/>
          <w:color w:val="000000"/>
          <w:sz w:val="28"/>
          <w:szCs w:val="28"/>
          <w:lang w:val="ru-RU"/>
        </w:rPr>
        <w:t xml:space="preserve">1. Присвоить адрес объекту адресации - земельному участку, расположенному по адресу: Российская Федерация, Саратовская Область, Перелюбский муниципальный район, Сельское поселение Целинное, Целинный  Поселок, Гагарина Улица, </w:t>
      </w:r>
      <w:proofErr w:type="spellStart"/>
      <w:r w:rsidRPr="00A410DE">
        <w:rPr>
          <w:rFonts w:eastAsia="Times New Roman" w:cs="Times New Roman"/>
          <w:color w:val="000000"/>
          <w:sz w:val="28"/>
          <w:szCs w:val="28"/>
        </w:rPr>
        <w:t>согласно</w:t>
      </w:r>
      <w:proofErr w:type="spellEnd"/>
      <w:r w:rsidRPr="00A410DE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410DE">
        <w:rPr>
          <w:rFonts w:eastAsia="Times New Roman" w:cs="Times New Roman"/>
          <w:color w:val="000000"/>
          <w:sz w:val="28"/>
          <w:szCs w:val="28"/>
        </w:rPr>
        <w:t>Приложению</w:t>
      </w:r>
      <w:proofErr w:type="spellEnd"/>
      <w:r w:rsidRPr="00A410DE">
        <w:rPr>
          <w:rFonts w:eastAsia="Times New Roman" w:cs="Times New Roman"/>
          <w:color w:val="000000"/>
          <w:sz w:val="28"/>
          <w:szCs w:val="28"/>
        </w:rPr>
        <w:t xml:space="preserve"> №1</w:t>
      </w:r>
      <w:r w:rsidRPr="00A410DE">
        <w:rPr>
          <w:rFonts w:eastAsia="Times New Roman" w:cs="Times New Roman"/>
          <w:color w:val="000000"/>
          <w:sz w:val="28"/>
          <w:szCs w:val="28"/>
          <w:lang w:val="ru-RU"/>
        </w:rPr>
        <w:t>.</w:t>
      </w:r>
    </w:p>
    <w:p w:rsidR="00A64EE2" w:rsidRPr="00A410DE" w:rsidRDefault="00A64EE2" w:rsidP="00A64EE2">
      <w:pPr>
        <w:pStyle w:val="Standard"/>
        <w:widowControl/>
        <w:jc w:val="both"/>
        <w:rPr>
          <w:rFonts w:eastAsia="Times New Roman" w:cs="Times New Roman"/>
          <w:color w:val="000000"/>
          <w:sz w:val="28"/>
          <w:szCs w:val="28"/>
        </w:rPr>
      </w:pPr>
      <w:r w:rsidRPr="00A410DE">
        <w:rPr>
          <w:rFonts w:eastAsia="Times New Roman" w:cs="Times New Roman"/>
          <w:color w:val="000000"/>
          <w:sz w:val="28"/>
          <w:szCs w:val="28"/>
          <w:lang w:val="ru-RU"/>
        </w:rPr>
        <w:t>2</w:t>
      </w:r>
      <w:r w:rsidRPr="00A410DE">
        <w:rPr>
          <w:rFonts w:eastAsia="Times New Roman" w:cs="Times New Roman"/>
          <w:color w:val="000000"/>
          <w:sz w:val="28"/>
          <w:szCs w:val="28"/>
        </w:rPr>
        <w:t xml:space="preserve">. </w:t>
      </w:r>
      <w:proofErr w:type="spellStart"/>
      <w:r w:rsidRPr="00A410DE">
        <w:rPr>
          <w:rFonts w:eastAsia="Times New Roman" w:cs="Times New Roman"/>
          <w:color w:val="000000"/>
          <w:sz w:val="28"/>
          <w:szCs w:val="28"/>
        </w:rPr>
        <w:t>Настоящее</w:t>
      </w:r>
      <w:proofErr w:type="spellEnd"/>
      <w:r w:rsidRPr="00A410DE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410DE">
        <w:rPr>
          <w:rFonts w:eastAsia="Times New Roman" w:cs="Times New Roman"/>
          <w:color w:val="000000"/>
          <w:sz w:val="28"/>
          <w:szCs w:val="28"/>
        </w:rPr>
        <w:t>постановление</w:t>
      </w:r>
      <w:proofErr w:type="spellEnd"/>
      <w:r w:rsidRPr="00A410DE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410DE">
        <w:rPr>
          <w:rFonts w:eastAsia="Times New Roman" w:cs="Times New Roman"/>
          <w:color w:val="000000"/>
          <w:sz w:val="28"/>
          <w:szCs w:val="28"/>
        </w:rPr>
        <w:t>вступает</w:t>
      </w:r>
      <w:proofErr w:type="spellEnd"/>
      <w:r w:rsidRPr="00A410DE">
        <w:rPr>
          <w:rFonts w:eastAsia="Times New Roman" w:cs="Times New Roman"/>
          <w:color w:val="000000"/>
          <w:sz w:val="28"/>
          <w:szCs w:val="28"/>
        </w:rPr>
        <w:t xml:space="preserve"> в </w:t>
      </w:r>
      <w:proofErr w:type="spellStart"/>
      <w:r w:rsidRPr="00A410DE">
        <w:rPr>
          <w:rFonts w:eastAsia="Times New Roman" w:cs="Times New Roman"/>
          <w:color w:val="000000"/>
          <w:sz w:val="28"/>
          <w:szCs w:val="28"/>
        </w:rPr>
        <w:t>силу</w:t>
      </w:r>
      <w:proofErr w:type="spellEnd"/>
      <w:r w:rsidRPr="00A410DE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410DE">
        <w:rPr>
          <w:rFonts w:eastAsia="Times New Roman" w:cs="Times New Roman"/>
          <w:color w:val="000000"/>
          <w:sz w:val="28"/>
          <w:szCs w:val="28"/>
        </w:rPr>
        <w:t>со</w:t>
      </w:r>
      <w:proofErr w:type="spellEnd"/>
      <w:r w:rsidRPr="00A410DE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410DE">
        <w:rPr>
          <w:rFonts w:eastAsia="Times New Roman" w:cs="Times New Roman"/>
          <w:color w:val="000000"/>
          <w:sz w:val="28"/>
          <w:szCs w:val="28"/>
        </w:rPr>
        <w:t>дня</w:t>
      </w:r>
      <w:proofErr w:type="spellEnd"/>
      <w:r w:rsidRPr="00A410DE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410DE">
        <w:rPr>
          <w:rFonts w:eastAsia="Times New Roman" w:cs="Times New Roman"/>
          <w:color w:val="000000"/>
          <w:sz w:val="28"/>
          <w:szCs w:val="28"/>
        </w:rPr>
        <w:t>принятия</w:t>
      </w:r>
      <w:proofErr w:type="spellEnd"/>
      <w:r w:rsidRPr="00A410DE">
        <w:rPr>
          <w:rFonts w:eastAsia="Times New Roman" w:cs="Times New Roman"/>
          <w:color w:val="000000"/>
          <w:sz w:val="28"/>
          <w:szCs w:val="28"/>
        </w:rPr>
        <w:t xml:space="preserve"> и </w:t>
      </w:r>
      <w:proofErr w:type="spellStart"/>
      <w:r w:rsidRPr="00A410DE">
        <w:rPr>
          <w:rFonts w:eastAsia="Times New Roman" w:cs="Times New Roman"/>
          <w:color w:val="000000"/>
          <w:sz w:val="28"/>
          <w:szCs w:val="28"/>
        </w:rPr>
        <w:t>подлежит</w:t>
      </w:r>
      <w:proofErr w:type="spellEnd"/>
      <w:r w:rsidRPr="00A410DE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410DE">
        <w:rPr>
          <w:rFonts w:eastAsia="Times New Roman" w:cs="Times New Roman"/>
          <w:color w:val="000000"/>
          <w:sz w:val="28"/>
          <w:szCs w:val="28"/>
        </w:rPr>
        <w:t>размещению</w:t>
      </w:r>
      <w:proofErr w:type="spellEnd"/>
      <w:r w:rsidRPr="00A410DE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410DE">
        <w:rPr>
          <w:rFonts w:eastAsia="Times New Roman" w:cs="Times New Roman"/>
          <w:color w:val="000000"/>
          <w:sz w:val="28"/>
          <w:szCs w:val="28"/>
        </w:rPr>
        <w:t>на</w:t>
      </w:r>
      <w:proofErr w:type="spellEnd"/>
      <w:r w:rsidRPr="00A410DE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410DE">
        <w:rPr>
          <w:rFonts w:eastAsia="Times New Roman" w:cs="Times New Roman"/>
          <w:color w:val="000000"/>
          <w:sz w:val="28"/>
          <w:szCs w:val="28"/>
        </w:rPr>
        <w:t>официальном</w:t>
      </w:r>
      <w:proofErr w:type="spellEnd"/>
      <w:r w:rsidRPr="00A410DE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410DE">
        <w:rPr>
          <w:rFonts w:eastAsia="Times New Roman" w:cs="Times New Roman"/>
          <w:color w:val="000000"/>
          <w:sz w:val="28"/>
          <w:szCs w:val="28"/>
        </w:rPr>
        <w:t>сайте</w:t>
      </w:r>
      <w:proofErr w:type="spellEnd"/>
      <w:r w:rsidRPr="00A410DE">
        <w:rPr>
          <w:rFonts w:eastAsia="Times New Roman" w:cs="Times New Roman"/>
          <w:color w:val="000000"/>
          <w:sz w:val="28"/>
          <w:szCs w:val="28"/>
        </w:rPr>
        <w:t>.</w:t>
      </w:r>
    </w:p>
    <w:p w:rsidR="00A64EE2" w:rsidRPr="00A410DE" w:rsidRDefault="00A64EE2" w:rsidP="00A64EE2">
      <w:pPr>
        <w:pStyle w:val="Standard"/>
        <w:widowControl/>
        <w:jc w:val="both"/>
        <w:rPr>
          <w:rFonts w:cs="Times New Roman"/>
          <w:sz w:val="28"/>
          <w:szCs w:val="28"/>
        </w:rPr>
      </w:pPr>
      <w:r w:rsidRPr="00A410DE">
        <w:rPr>
          <w:rFonts w:eastAsia="Times New Roman" w:cs="Times New Roman"/>
          <w:color w:val="000000"/>
          <w:sz w:val="28"/>
          <w:szCs w:val="28"/>
          <w:lang w:val="ru-RU"/>
        </w:rPr>
        <w:t xml:space="preserve">3. </w:t>
      </w:r>
      <w:proofErr w:type="spellStart"/>
      <w:r w:rsidRPr="00A410DE">
        <w:rPr>
          <w:rFonts w:eastAsia="Times New Roman" w:cs="Times New Roman"/>
          <w:color w:val="000000"/>
          <w:sz w:val="28"/>
          <w:szCs w:val="28"/>
        </w:rPr>
        <w:t>Контроль</w:t>
      </w:r>
      <w:proofErr w:type="spellEnd"/>
      <w:r w:rsidRPr="00A410DE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410DE">
        <w:rPr>
          <w:rFonts w:eastAsia="Times New Roman" w:cs="Times New Roman"/>
          <w:color w:val="000000"/>
          <w:sz w:val="28"/>
          <w:szCs w:val="28"/>
        </w:rPr>
        <w:t>за</w:t>
      </w:r>
      <w:proofErr w:type="spellEnd"/>
      <w:r w:rsidRPr="00A410DE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410DE">
        <w:rPr>
          <w:rFonts w:eastAsia="Times New Roman" w:cs="Times New Roman"/>
          <w:color w:val="000000"/>
          <w:sz w:val="28"/>
          <w:szCs w:val="28"/>
        </w:rPr>
        <w:t>исполнением</w:t>
      </w:r>
      <w:proofErr w:type="spellEnd"/>
      <w:r w:rsidRPr="00A410DE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410DE">
        <w:rPr>
          <w:rFonts w:eastAsia="Times New Roman" w:cs="Times New Roman"/>
          <w:color w:val="000000"/>
          <w:sz w:val="28"/>
          <w:szCs w:val="28"/>
        </w:rPr>
        <w:t>настоящего</w:t>
      </w:r>
      <w:proofErr w:type="spellEnd"/>
      <w:r w:rsidRPr="00A410DE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410DE">
        <w:rPr>
          <w:rFonts w:eastAsia="Times New Roman" w:cs="Times New Roman"/>
          <w:color w:val="000000"/>
          <w:sz w:val="28"/>
          <w:szCs w:val="28"/>
        </w:rPr>
        <w:t>постановления</w:t>
      </w:r>
      <w:proofErr w:type="spellEnd"/>
      <w:r w:rsidRPr="00A410DE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410DE">
        <w:rPr>
          <w:rFonts w:eastAsia="Times New Roman" w:cs="Times New Roman"/>
          <w:color w:val="000000"/>
          <w:sz w:val="28"/>
          <w:szCs w:val="28"/>
        </w:rPr>
        <w:t>оставляю</w:t>
      </w:r>
      <w:proofErr w:type="spellEnd"/>
      <w:r w:rsidRPr="00A410DE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410DE">
        <w:rPr>
          <w:rFonts w:eastAsia="Times New Roman" w:cs="Times New Roman"/>
          <w:color w:val="000000"/>
          <w:sz w:val="28"/>
          <w:szCs w:val="28"/>
        </w:rPr>
        <w:t>за</w:t>
      </w:r>
      <w:proofErr w:type="spellEnd"/>
      <w:r w:rsidRPr="00A410DE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410DE">
        <w:rPr>
          <w:rFonts w:eastAsia="Times New Roman" w:cs="Times New Roman"/>
          <w:color w:val="000000"/>
          <w:sz w:val="28"/>
          <w:szCs w:val="28"/>
        </w:rPr>
        <w:t>собой</w:t>
      </w:r>
      <w:proofErr w:type="spellEnd"/>
      <w:r w:rsidRPr="00A410DE">
        <w:rPr>
          <w:rFonts w:eastAsia="Times New Roman" w:cs="Times New Roman"/>
          <w:color w:val="000000"/>
          <w:sz w:val="28"/>
          <w:szCs w:val="28"/>
        </w:rPr>
        <w:t>.</w:t>
      </w:r>
    </w:p>
    <w:p w:rsidR="00A64EE2" w:rsidRPr="00A410DE" w:rsidRDefault="00A64EE2" w:rsidP="00A64EE2">
      <w:pPr>
        <w:pStyle w:val="2"/>
        <w:spacing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</w:p>
    <w:p w:rsidR="00A64EE2" w:rsidRPr="00A410DE" w:rsidRDefault="00A64EE2" w:rsidP="00A64EE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64EE2" w:rsidRPr="00A410DE" w:rsidRDefault="00A64EE2" w:rsidP="00A64EE2">
      <w:pPr>
        <w:pStyle w:val="a4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64EE2" w:rsidRPr="00A410DE" w:rsidRDefault="00A64EE2" w:rsidP="00A64EE2">
      <w:pPr>
        <w:pStyle w:val="a4"/>
        <w:rPr>
          <w:rFonts w:ascii="Times New Roman" w:hAnsi="Times New Roman"/>
          <w:bCs/>
          <w:color w:val="000000"/>
          <w:sz w:val="28"/>
          <w:szCs w:val="28"/>
        </w:rPr>
      </w:pPr>
      <w:r w:rsidRPr="00A410DE">
        <w:rPr>
          <w:rFonts w:ascii="Times New Roman" w:hAnsi="Times New Roman"/>
          <w:bCs/>
          <w:color w:val="000000"/>
          <w:sz w:val="28"/>
          <w:szCs w:val="28"/>
        </w:rPr>
        <w:t xml:space="preserve">Глава   </w:t>
      </w:r>
      <w:proofErr w:type="gramStart"/>
      <w:r w:rsidRPr="00A410DE">
        <w:rPr>
          <w:rFonts w:ascii="Times New Roman" w:hAnsi="Times New Roman"/>
          <w:bCs/>
          <w:color w:val="000000"/>
          <w:sz w:val="28"/>
          <w:szCs w:val="28"/>
        </w:rPr>
        <w:t>Целинного</w:t>
      </w:r>
      <w:proofErr w:type="gramEnd"/>
    </w:p>
    <w:p w:rsidR="00A64EE2" w:rsidRPr="00A410DE" w:rsidRDefault="00A64EE2" w:rsidP="00A64EE2">
      <w:pPr>
        <w:pStyle w:val="a4"/>
        <w:rPr>
          <w:rFonts w:ascii="Times New Roman" w:hAnsi="Times New Roman"/>
          <w:bCs/>
          <w:color w:val="000000"/>
          <w:sz w:val="28"/>
          <w:szCs w:val="28"/>
        </w:rPr>
      </w:pPr>
      <w:r w:rsidRPr="00A410DE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образования                                                </w:t>
      </w:r>
    </w:p>
    <w:p w:rsidR="00A64EE2" w:rsidRPr="00A410DE" w:rsidRDefault="00A64EE2" w:rsidP="00A64EE2">
      <w:pPr>
        <w:pStyle w:val="a4"/>
        <w:rPr>
          <w:rFonts w:ascii="Times New Roman" w:hAnsi="Times New Roman"/>
          <w:bCs/>
          <w:sz w:val="28"/>
          <w:szCs w:val="28"/>
        </w:rPr>
      </w:pPr>
      <w:r w:rsidRPr="00A410DE">
        <w:rPr>
          <w:rFonts w:ascii="Times New Roman" w:hAnsi="Times New Roman"/>
          <w:sz w:val="28"/>
          <w:szCs w:val="28"/>
        </w:rPr>
        <w:t xml:space="preserve">Перелюбского муниципального района </w:t>
      </w:r>
    </w:p>
    <w:p w:rsidR="00A64EE2" w:rsidRDefault="00A64EE2" w:rsidP="00A64EE2">
      <w:pPr>
        <w:rPr>
          <w:rFonts w:ascii="Times New Roman" w:hAnsi="Times New Roman"/>
          <w:bCs/>
          <w:color w:val="000000"/>
          <w:sz w:val="28"/>
          <w:szCs w:val="28"/>
        </w:rPr>
      </w:pPr>
      <w:r w:rsidRPr="00A410DE">
        <w:rPr>
          <w:rFonts w:ascii="Times New Roman" w:hAnsi="Times New Roman"/>
          <w:sz w:val="28"/>
          <w:szCs w:val="28"/>
        </w:rPr>
        <w:t xml:space="preserve">Саратовской области:                                                               </w:t>
      </w:r>
      <w:r w:rsidRPr="00A410DE">
        <w:rPr>
          <w:rFonts w:ascii="Times New Roman" w:hAnsi="Times New Roman"/>
          <w:bCs/>
          <w:color w:val="000000"/>
          <w:sz w:val="28"/>
          <w:szCs w:val="28"/>
        </w:rPr>
        <w:t xml:space="preserve">Т.Ф. Лобачева       </w:t>
      </w:r>
    </w:p>
    <w:p w:rsidR="00A64EE2" w:rsidRDefault="00A64EE2" w:rsidP="00A64EE2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  <w:sectPr w:rsidR="00A64EE2" w:rsidSect="00A410DE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A64EE2" w:rsidRDefault="00A64EE2" w:rsidP="00A64EE2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lastRenderedPageBreak/>
        <w:t xml:space="preserve">  Приложение №1</w:t>
      </w:r>
    </w:p>
    <w:p w:rsidR="00A64EE2" w:rsidRDefault="00A64EE2" w:rsidP="00A64EE2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t>к постановлению Администрации</w:t>
      </w:r>
    </w:p>
    <w:p w:rsidR="00A64EE2" w:rsidRDefault="00A64EE2" w:rsidP="00A64EE2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t>Целинного  муниципального образования</w:t>
      </w:r>
    </w:p>
    <w:p w:rsidR="00A64EE2" w:rsidRDefault="00A64EE2" w:rsidP="00A64EE2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t>от  27.05.2019 г. № 31</w:t>
      </w:r>
    </w:p>
    <w:tbl>
      <w:tblPr>
        <w:tblW w:w="15309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4"/>
        <w:gridCol w:w="1701"/>
        <w:gridCol w:w="1276"/>
        <w:gridCol w:w="1276"/>
        <w:gridCol w:w="1559"/>
        <w:gridCol w:w="1276"/>
        <w:gridCol w:w="1417"/>
        <w:gridCol w:w="1701"/>
        <w:gridCol w:w="1418"/>
        <w:gridCol w:w="709"/>
        <w:gridCol w:w="708"/>
        <w:gridCol w:w="567"/>
        <w:gridCol w:w="567"/>
      </w:tblGrid>
      <w:tr w:rsidR="00A64EE2" w:rsidTr="00403127"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2F6F85" w:rsidRDefault="00A64EE2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 w:rsidRPr="002F6F85"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Объект адресации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Default="00A64EE2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 w:rsidRPr="002F6F85"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Кадастровый </w:t>
            </w:r>
          </w:p>
          <w:p w:rsidR="00A64EE2" w:rsidRPr="002F6F85" w:rsidRDefault="00A64EE2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 w:rsidRPr="002F6F85"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номер</w:t>
            </w:r>
          </w:p>
        </w:tc>
        <w:tc>
          <w:tcPr>
            <w:tcW w:w="1247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EE2" w:rsidRPr="002F6F85" w:rsidRDefault="00A64EE2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 w:rsidRPr="002F6F85"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Наименование</w:t>
            </w:r>
          </w:p>
        </w:tc>
      </w:tr>
      <w:tr w:rsidR="00A64EE2" w:rsidTr="00403127">
        <w:trPr>
          <w:trHeight w:val="630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2F6F85" w:rsidRDefault="00A64EE2" w:rsidP="00403127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2F6F85" w:rsidRDefault="00A64EE2" w:rsidP="004031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2F6F85" w:rsidRDefault="00A64EE2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страна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2F6F85" w:rsidRDefault="00A64EE2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субъект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2F6F85" w:rsidRDefault="00A64EE2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муниципальный район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Default="00A64EE2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сельское</w:t>
            </w:r>
          </w:p>
          <w:p w:rsidR="00A64EE2" w:rsidRPr="002F6F85" w:rsidRDefault="00A64EE2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 поселение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Default="00A64EE2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населенный</w:t>
            </w:r>
          </w:p>
          <w:p w:rsidR="00A64EE2" w:rsidRPr="002F6F85" w:rsidRDefault="00A64EE2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пункт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Default="00A64EE2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элемент </w:t>
            </w:r>
          </w:p>
          <w:p w:rsidR="00A64EE2" w:rsidRPr="002F6F85" w:rsidRDefault="00A64EE2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улично-дорожной сети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Default="00A64EE2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тип элемента улично-дорожной сети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7E18C7" w:rsidRDefault="00A64EE2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7E18C7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з/у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Default="00A64EE2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квар</w:t>
            </w:r>
          </w:p>
          <w:p w:rsidR="00A64EE2" w:rsidRPr="002F6F85" w:rsidRDefault="00A64EE2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тира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2F6F85" w:rsidRDefault="00A64EE2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корпус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EE2" w:rsidRDefault="00A64EE2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</w:tr>
      <w:tr w:rsidR="00A64EE2" w:rsidRPr="00692E00" w:rsidTr="00403127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15301:424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Гагарина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1/1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</w:p>
        </w:tc>
      </w:tr>
      <w:tr w:rsidR="00A64EE2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15301:448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Гагарина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1/2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EE2" w:rsidRPr="00692E00" w:rsidRDefault="00A64EE2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A64EE2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15301:383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Гагарина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2/1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EE2" w:rsidRPr="00692E00" w:rsidRDefault="00A64EE2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A64EE2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15301:484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Гагарина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2/2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EE2" w:rsidRPr="00692E00" w:rsidRDefault="00A64EE2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A64EE2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15301:437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Гагарина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3/1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EE2" w:rsidRPr="00692E00" w:rsidRDefault="00A64EE2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A64EE2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15301:511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Гагарина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3/2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EE2" w:rsidRPr="00692E00" w:rsidRDefault="00A64EE2" w:rsidP="0040312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64EE2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15301:438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Гагарина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4/1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EE2" w:rsidRPr="00692E00" w:rsidRDefault="00A64EE2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A64EE2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15301:508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Гагарина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4/2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EE2" w:rsidRPr="00692E00" w:rsidRDefault="00A64EE2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A64EE2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64:24:15301:358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Гагарина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5/1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EE2" w:rsidRPr="00692E00" w:rsidRDefault="00A64EE2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A64EE2" w:rsidRPr="00692E00" w:rsidTr="00403127"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Гагарина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5/2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EE2" w:rsidRPr="00692E00" w:rsidRDefault="00A64EE2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A64EE2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15301:367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Гагарина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6/1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</w:p>
        </w:tc>
      </w:tr>
      <w:tr w:rsidR="00A64EE2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15301:308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Гагарина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6/2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EE2" w:rsidRPr="00692E00" w:rsidRDefault="00A64EE2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EE2" w:rsidRPr="00692E00" w:rsidRDefault="00A64EE2" w:rsidP="0040312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64EE2" w:rsidRDefault="00A64EE2" w:rsidP="00A64EE2">
      <w:pPr>
        <w:sectPr w:rsidR="00A64EE2" w:rsidSect="00A410DE">
          <w:pgSz w:w="16838" w:h="11906" w:orient="landscape"/>
          <w:pgMar w:top="851" w:right="425" w:bottom="1701" w:left="1134" w:header="709" w:footer="709" w:gutter="0"/>
          <w:cols w:space="708"/>
          <w:docGrid w:linePitch="360"/>
        </w:sectPr>
      </w:pPr>
    </w:p>
    <w:p w:rsidR="00000000" w:rsidRDefault="00A64EE2" w:rsidP="00A64EE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4EE2"/>
    <w:rsid w:val="00A6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64EE2"/>
    <w:rPr>
      <w:rFonts w:eastAsia="Calibri"/>
      <w:lang w:eastAsia="en-US"/>
    </w:rPr>
  </w:style>
  <w:style w:type="paragraph" w:styleId="a4">
    <w:name w:val="No Spacing"/>
    <w:link w:val="a3"/>
    <w:uiPriority w:val="1"/>
    <w:qFormat/>
    <w:rsid w:val="00A64EE2"/>
    <w:pPr>
      <w:spacing w:after="0" w:line="240" w:lineRule="auto"/>
    </w:pPr>
    <w:rPr>
      <w:rFonts w:eastAsia="Calibri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64EE2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4EE2"/>
    <w:rPr>
      <w:rFonts w:ascii="Calibri" w:eastAsia="Times New Roman" w:hAnsi="Calibri" w:cs="Times New Roman"/>
    </w:rPr>
  </w:style>
  <w:style w:type="paragraph" w:customStyle="1" w:styleId="Standard">
    <w:name w:val="Standard"/>
    <w:rsid w:val="00A64E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A64EE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2019-05-29T11:12:00Z</dcterms:created>
  <dcterms:modified xsi:type="dcterms:W3CDTF">2019-05-29T11:12:00Z</dcterms:modified>
</cp:coreProperties>
</file>