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C" w:rsidRDefault="00CD07AC" w:rsidP="00CD07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CD07AC" w:rsidRDefault="00CD07AC" w:rsidP="00CD07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CD07AC" w:rsidRDefault="00CD07AC" w:rsidP="00CD07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07AC" w:rsidRDefault="00CD07AC" w:rsidP="00CD07AC">
      <w:pPr>
        <w:pStyle w:val="a5"/>
        <w:jc w:val="both"/>
        <w:rPr>
          <w:sz w:val="28"/>
          <w:szCs w:val="28"/>
        </w:rPr>
      </w:pPr>
    </w:p>
    <w:p w:rsidR="00CD07AC" w:rsidRDefault="00CD07AC" w:rsidP="00CD07A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07AC" w:rsidRDefault="00CD07AC" w:rsidP="00CD07AC">
      <w:pPr>
        <w:pStyle w:val="a5"/>
        <w:jc w:val="both"/>
        <w:rPr>
          <w:sz w:val="28"/>
          <w:szCs w:val="28"/>
        </w:rPr>
      </w:pPr>
    </w:p>
    <w:p w:rsidR="00CD07AC" w:rsidRDefault="00CD07AC" w:rsidP="00CD07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 25  марта 2019  года  №  14</w:t>
      </w:r>
    </w:p>
    <w:p w:rsidR="00CD07AC" w:rsidRDefault="00CD07AC" w:rsidP="00CD07A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пос. Целинный</w:t>
      </w:r>
    </w:p>
    <w:p w:rsidR="00CD07AC" w:rsidRDefault="00CD07AC" w:rsidP="00CD07AC">
      <w:pPr>
        <w:pStyle w:val="a5"/>
        <w:jc w:val="center"/>
        <w:rPr>
          <w:sz w:val="28"/>
          <w:szCs w:val="28"/>
        </w:rPr>
      </w:pP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проведения 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антикоррупционной экспертизы нормативных 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правовых актов и проектов нормативных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правовых актов администрации Целинного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  Перелюбского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Саратовской области</w:t>
      </w:r>
    </w:p>
    <w:p w:rsidR="00CD07AC" w:rsidRDefault="00CD07AC" w:rsidP="00CD07A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7AC" w:rsidRDefault="00CD07AC" w:rsidP="00CD07AC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актов, принятых администрацией Целинного муниципального образования  Перелюбского муниципального района Саратовской области, в соответствии с </w:t>
      </w: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04.06.2018 № 145-ФЗ, руководствуясь Уставом Целинного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 администрация Целинного муниципального образования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D07AC" w:rsidRDefault="00CD07AC" w:rsidP="00CD07AC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7AC" w:rsidRDefault="00CD07AC" w:rsidP="00CD07AC">
      <w:pPr>
        <w:shd w:val="clear" w:color="auto" w:fill="FFFFFF"/>
        <w:spacing w:after="27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 Утвердить Положение о порядке проведения антикоррупционной экспертизы нормативных правовых актов и проектов нормативных правовых актов администрации Целинного муниципального образования  Перелюбского муниципального района Саратовской области согласно приложению.</w:t>
      </w:r>
    </w:p>
    <w:p w:rsidR="00CD07AC" w:rsidRDefault="00CD07AC" w:rsidP="00CD07AC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в местах для обнародования и разместить на официальном сайте   Перелюбского муниципального района в сети «Интернет». </w:t>
      </w:r>
    </w:p>
    <w:p w:rsidR="00CD07AC" w:rsidRDefault="00CD07AC" w:rsidP="00CD07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его официального обнародования. </w:t>
      </w:r>
    </w:p>
    <w:p w:rsidR="00CD07AC" w:rsidRDefault="00CD07AC" w:rsidP="00CD07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CD07AC" w:rsidRDefault="00CD07AC" w:rsidP="00CD07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7AC" w:rsidRDefault="00CD07AC" w:rsidP="00CD07A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07AC" w:rsidRDefault="00CD07AC" w:rsidP="00CD07AC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7AC" w:rsidRDefault="00CD07AC" w:rsidP="00CD07A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07AC" w:rsidRDefault="00CD07AC" w:rsidP="00CD07AC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bookmarkStart w:id="0" w:name="Par55"/>
      <w:bookmarkEnd w:id="0"/>
      <w:r>
        <w:rPr>
          <w:rFonts w:ascii="Times New Roman" w:hAnsi="Times New Roman"/>
          <w:bCs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Целинного</w:t>
      </w:r>
    </w:p>
    <w:p w:rsidR="00CD07AC" w:rsidRDefault="00CD07AC" w:rsidP="00CD07A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                                                 Т.Ф.Лобачева</w:t>
      </w:r>
    </w:p>
    <w:p w:rsidR="00CD07AC" w:rsidRDefault="00CD07AC" w:rsidP="00CD07AC">
      <w:pPr>
        <w:pStyle w:val="a3"/>
        <w:spacing w:before="0" w:after="0"/>
        <w:ind w:firstLine="6946"/>
        <w:jc w:val="both"/>
        <w:rPr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CD07AC" w:rsidRDefault="00CD07AC" w:rsidP="00CD07AC">
      <w:pPr>
        <w:pStyle w:val="a3"/>
        <w:spacing w:before="0" w:after="0"/>
        <w:ind w:firstLine="6946"/>
        <w:jc w:val="both"/>
        <w:rPr>
          <w:bCs/>
          <w:color w:val="000000"/>
        </w:rPr>
      </w:pPr>
      <w:r>
        <w:rPr>
          <w:bCs/>
          <w:color w:val="000000"/>
        </w:rPr>
        <w:t xml:space="preserve">к постановлению </w:t>
      </w:r>
    </w:p>
    <w:p w:rsidR="00CD07AC" w:rsidRDefault="00CD07AC" w:rsidP="00CD07AC">
      <w:pPr>
        <w:pStyle w:val="a3"/>
        <w:spacing w:before="0" w:after="0"/>
        <w:ind w:firstLine="6946"/>
        <w:jc w:val="both"/>
        <w:rPr>
          <w:color w:val="000000"/>
        </w:rPr>
      </w:pPr>
      <w:r>
        <w:rPr>
          <w:bCs/>
          <w:color w:val="000000"/>
        </w:rPr>
        <w:t>№ 14 от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 xml:space="preserve"> 25.03.2019      </w:t>
      </w:r>
    </w:p>
    <w:p w:rsidR="00CD07AC" w:rsidRDefault="00CD07AC" w:rsidP="00CD07AC">
      <w:pPr>
        <w:shd w:val="clear" w:color="auto" w:fill="FFFFFF"/>
        <w:spacing w:after="270" w:line="360" w:lineRule="atLeast"/>
        <w:jc w:val="both"/>
        <w:rPr>
          <w:rFonts w:ascii="Helvetica" w:hAnsi="Helvetica" w:cs="Helvetica"/>
          <w:sz w:val="21"/>
          <w:szCs w:val="21"/>
        </w:rPr>
      </w:pPr>
    </w:p>
    <w:p w:rsidR="00CD07AC" w:rsidRDefault="00CD07AC" w:rsidP="00CD0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 порядке проведения антикоррупционной экспертизы нормативных правовых актов и проектов нормативных правовых актов администрации Целинного муниципального образования Перелюбского муниципального района </w:t>
      </w:r>
    </w:p>
    <w:p w:rsidR="00CD07AC" w:rsidRDefault="00CD07AC" w:rsidP="00CD0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D07AC" w:rsidRDefault="00CD07AC" w:rsidP="00CD0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AC" w:rsidRDefault="00CD07AC" w:rsidP="00CD07A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D07AC" w:rsidRDefault="00CD07AC" w:rsidP="00CD07AC">
      <w:pPr>
        <w:shd w:val="clear" w:color="auto" w:fill="FFFFFF"/>
        <w:spacing w:after="27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администрации Целинного муниципального образования (далее – Администрация) в целях выявления в них коррупциогенных факторов и дальнейшего их устранения.</w:t>
      </w:r>
      <w:r>
        <w:rPr>
          <w:rFonts w:ascii="Times New Roman" w:hAnsi="Times New Roman"/>
          <w:sz w:val="28"/>
          <w:szCs w:val="28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>
        <w:rPr>
          <w:rFonts w:ascii="Times New Roman" w:hAnsi="Times New Roman"/>
          <w:sz w:val="28"/>
          <w:szCs w:val="28"/>
        </w:rPr>
        <w:br/>
        <w:t>- обязательность проведения экспертизы проектов нормативных правовых актов;</w:t>
      </w:r>
      <w:r>
        <w:rPr>
          <w:rFonts w:ascii="Times New Roman" w:hAnsi="Times New Roman"/>
          <w:sz w:val="28"/>
          <w:szCs w:val="28"/>
        </w:rPr>
        <w:br/>
        <w:t>- оценка нормативного правового акта во взаимосвязи с другими нормативными правовыми актами;</w:t>
      </w:r>
      <w:r>
        <w:rPr>
          <w:rFonts w:ascii="Times New Roman" w:hAnsi="Times New Roman"/>
          <w:sz w:val="28"/>
          <w:szCs w:val="28"/>
        </w:rPr>
        <w:br/>
        <w:t>-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  <w:r>
        <w:rPr>
          <w:rFonts w:ascii="Times New Roman" w:hAnsi="Times New Roman"/>
          <w:sz w:val="28"/>
          <w:szCs w:val="28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>
        <w:rPr>
          <w:rFonts w:ascii="Times New Roman" w:hAnsi="Times New Roman"/>
          <w:sz w:val="28"/>
          <w:szCs w:val="28"/>
        </w:rPr>
        <w:br/>
        <w:t>- сотрудничество органов Администрации,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>
        <w:rPr>
          <w:rFonts w:ascii="Times New Roman" w:hAnsi="Times New Roman"/>
          <w:sz w:val="28"/>
          <w:szCs w:val="28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CD07AC" w:rsidRDefault="00CD07AC" w:rsidP="00CD07AC">
      <w:pPr>
        <w:shd w:val="clear" w:color="auto" w:fill="FFFFFF"/>
        <w:spacing w:after="27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2.Проведение антикоррупционной экспертизы</w:t>
      </w:r>
      <w:r>
        <w:rPr>
          <w:rFonts w:ascii="Times New Roman" w:hAnsi="Times New Roman"/>
          <w:b/>
          <w:sz w:val="28"/>
          <w:szCs w:val="28"/>
        </w:rPr>
        <w:br/>
        <w:t>нормативных правовых актов</w:t>
      </w:r>
    </w:p>
    <w:p w:rsidR="00CD07AC" w:rsidRDefault="00CD07AC" w:rsidP="00CD07AC">
      <w:pPr>
        <w:shd w:val="clear" w:color="auto" w:fill="FFFFFF"/>
        <w:spacing w:after="27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Антикоррупционная экспертиза нормативных правовых актов проводится</w:t>
      </w:r>
      <w:r>
        <w:rPr>
          <w:rFonts w:ascii="Times New Roman" w:hAnsi="Times New Roman"/>
          <w:sz w:val="28"/>
          <w:szCs w:val="28"/>
        </w:rPr>
        <w:br/>
        <w:t>- в отношении постановлений Администрации Целинного муниципального образования - органами Администрации, являвшимися разработчиками проектов соответствующих постановлений   Администрации Целинного муниципального образования;</w:t>
      </w:r>
      <w:r>
        <w:rPr>
          <w:rFonts w:ascii="Times New Roman" w:hAnsi="Times New Roman"/>
          <w:sz w:val="28"/>
          <w:szCs w:val="28"/>
        </w:rPr>
        <w:br/>
        <w:t>- в отношении приказов органов Администрации - органами Администрации, издавшими соответствующие приказы.</w:t>
      </w:r>
      <w:r>
        <w:rPr>
          <w:rFonts w:ascii="Times New Roman" w:hAnsi="Times New Roman"/>
          <w:sz w:val="28"/>
          <w:szCs w:val="28"/>
        </w:rPr>
        <w:br/>
        <w:t>2.2. Выявленные в нормативном правовом акте при проведении его антикоррупционной экспертизы коррупциогенные факторы отражаются в заключении, составляемом должностным лицом, уполномоченным на проведение антикоррупционной экспертизы нормативных правовых актов.</w:t>
      </w:r>
      <w:r>
        <w:rPr>
          <w:rFonts w:ascii="Times New Roman" w:hAnsi="Times New Roman"/>
          <w:sz w:val="28"/>
          <w:szCs w:val="28"/>
        </w:rPr>
        <w:br/>
        <w:t>2.3. Заключение направляется руководителю органа Администрации для рассмотрения.</w:t>
      </w:r>
      <w:r>
        <w:rPr>
          <w:rFonts w:ascii="Times New Roman" w:hAnsi="Times New Roman"/>
          <w:sz w:val="28"/>
          <w:szCs w:val="28"/>
        </w:rPr>
        <w:br/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CD07AC" w:rsidRDefault="00CD07AC" w:rsidP="00CD07AC">
      <w:pPr>
        <w:shd w:val="clear" w:color="auto" w:fill="FFFFFF"/>
        <w:spacing w:after="27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3.Проведение антикоррупционной экспертизы проектов</w:t>
      </w:r>
      <w:r>
        <w:rPr>
          <w:rFonts w:ascii="Times New Roman" w:hAnsi="Times New Roman"/>
          <w:b/>
          <w:sz w:val="28"/>
          <w:szCs w:val="28"/>
        </w:rPr>
        <w:br/>
        <w:t>нормативных правовых актов</w:t>
      </w:r>
    </w:p>
    <w:p w:rsidR="00CD07AC" w:rsidRDefault="00CD07AC" w:rsidP="00CD07AC">
      <w:pPr>
        <w:shd w:val="clear" w:color="auto" w:fill="FFFFFF"/>
        <w:spacing w:after="27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>
        <w:rPr>
          <w:rFonts w:ascii="Times New Roman" w:hAnsi="Times New Roman"/>
          <w:sz w:val="28"/>
          <w:szCs w:val="28"/>
        </w:rPr>
        <w:br/>
        <w:t>3.2. Проводится антикоррупционная экспертиза следующих проектов нормативных правовых актов:</w:t>
      </w:r>
      <w:r>
        <w:rPr>
          <w:rFonts w:ascii="Times New Roman" w:hAnsi="Times New Roman"/>
          <w:sz w:val="28"/>
          <w:szCs w:val="28"/>
        </w:rPr>
        <w:br/>
        <w:t>- проектов постановлений администрации Целинного муниципального образования;</w:t>
      </w:r>
      <w:r>
        <w:rPr>
          <w:rFonts w:ascii="Times New Roman" w:hAnsi="Times New Roman"/>
          <w:sz w:val="28"/>
          <w:szCs w:val="28"/>
        </w:rPr>
        <w:br/>
        <w:t>- проектов приказов иных органов Администрации.</w:t>
      </w:r>
      <w:r>
        <w:rPr>
          <w:rFonts w:ascii="Times New Roman" w:hAnsi="Times New Roman"/>
          <w:sz w:val="28"/>
          <w:szCs w:val="28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>
        <w:rPr>
          <w:rFonts w:ascii="Times New Roman" w:hAnsi="Times New Roman"/>
          <w:sz w:val="28"/>
          <w:szCs w:val="28"/>
        </w:rPr>
        <w:br/>
        <w:t>3.4. Выявленные в проекте нормативного правового акта при проведении его антикоррупционной экспертизы коррупциогенные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актов.</w:t>
      </w:r>
      <w:r>
        <w:rPr>
          <w:rFonts w:ascii="Times New Roman" w:hAnsi="Times New Roman"/>
          <w:sz w:val="28"/>
          <w:szCs w:val="28"/>
        </w:rPr>
        <w:br/>
        <w:t xml:space="preserve">3.5. Заключение уполномоченного органа (уполномоченного должностного </w:t>
      </w:r>
      <w:r>
        <w:rPr>
          <w:rFonts w:ascii="Times New Roman" w:hAnsi="Times New Roman"/>
          <w:sz w:val="28"/>
          <w:szCs w:val="28"/>
        </w:rPr>
        <w:lastRenderedPageBreak/>
        <w:t>лица) направляется руководителю органа Администрации – разработчика проекта нормативного правового акта для рассмотрения.</w:t>
      </w:r>
      <w:r>
        <w:rPr>
          <w:rFonts w:ascii="Times New Roman" w:hAnsi="Times New Roman"/>
          <w:sz w:val="28"/>
          <w:szCs w:val="28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CD07AC" w:rsidRDefault="00CD07AC" w:rsidP="00CD07AC">
      <w:pPr>
        <w:shd w:val="clear" w:color="auto" w:fill="FFFFFF"/>
        <w:spacing w:after="27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CD07AC" w:rsidRDefault="00CD07AC" w:rsidP="00CD07AC">
      <w:pPr>
        <w:shd w:val="clear" w:color="auto" w:fill="FFFFFF"/>
        <w:spacing w:after="27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  <w:r>
        <w:rPr>
          <w:rFonts w:ascii="Times New Roman" w:hAnsi="Times New Roman"/>
          <w:sz w:val="28"/>
          <w:szCs w:val="28"/>
        </w:rPr>
        <w:br/>
        <w:t>4.2. 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 результатам независимой антикоррупционной экспертизы.</w:t>
      </w:r>
      <w:r>
        <w:rPr>
          <w:rFonts w:ascii="Times New Roman" w:hAnsi="Times New Roman"/>
          <w:sz w:val="28"/>
          <w:szCs w:val="28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>
        <w:rPr>
          <w:rFonts w:ascii="Times New Roman" w:hAnsi="Times New Roman"/>
          <w:sz w:val="28"/>
          <w:szCs w:val="28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>
        <w:rPr>
          <w:rFonts w:ascii="Times New Roman" w:hAnsi="Times New Roman"/>
          <w:sz w:val="28"/>
          <w:szCs w:val="28"/>
        </w:rPr>
        <w:br/>
        <w:t>4.4. Размещению на официальном сайте не подлежат:</w:t>
      </w:r>
      <w:r>
        <w:rPr>
          <w:rFonts w:ascii="Times New Roman" w:hAnsi="Times New Roman"/>
          <w:sz w:val="28"/>
          <w:szCs w:val="28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>
        <w:rPr>
          <w:rFonts w:ascii="Times New Roman" w:hAnsi="Times New Roman"/>
          <w:sz w:val="28"/>
          <w:szCs w:val="28"/>
        </w:rPr>
        <w:br/>
        <w:t>- проекты нормативных правовых актов о признании утратившими силу постановлений администрации Целинного муниципального образования;</w:t>
      </w:r>
      <w:r>
        <w:rPr>
          <w:rFonts w:ascii="Times New Roman" w:hAnsi="Times New Roman"/>
          <w:sz w:val="28"/>
          <w:szCs w:val="28"/>
        </w:rPr>
        <w:br/>
        <w:t xml:space="preserve">- проекты нормативных правовых актов о составах и изменениях в составы совещательных и координационных органов, создаваемых Администрацией, </w:t>
      </w:r>
      <w:r>
        <w:rPr>
          <w:rFonts w:ascii="Times New Roman" w:hAnsi="Times New Roman"/>
          <w:sz w:val="28"/>
          <w:szCs w:val="28"/>
        </w:rPr>
        <w:lastRenderedPageBreak/>
        <w:t>межведомственных координационных и совещательных органов, совещательных органов, создаваемых иными органами Администрации;</w:t>
      </w:r>
      <w:r>
        <w:rPr>
          <w:rFonts w:ascii="Times New Roman" w:hAnsi="Times New Roman"/>
          <w:sz w:val="28"/>
          <w:szCs w:val="28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>
        <w:rPr>
          <w:rFonts w:ascii="Times New Roman" w:hAnsi="Times New Roman"/>
          <w:sz w:val="28"/>
          <w:szCs w:val="28"/>
        </w:rPr>
        <w:br/>
        <w:t>- проекты нормативных правовых актов, содержащих изменения технического характера.</w:t>
      </w:r>
      <w:r>
        <w:rPr>
          <w:rFonts w:ascii="Times New Roman" w:hAnsi="Times New Roman"/>
          <w:sz w:val="28"/>
          <w:szCs w:val="28"/>
        </w:rPr>
        <w:br/>
        <w:t>4.5. Срок проведения независимой антикоррупционной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  <w:r>
        <w:rPr>
          <w:rFonts w:ascii="Times New Roman" w:hAnsi="Times New Roman"/>
          <w:sz w:val="28"/>
          <w:szCs w:val="28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>
        <w:rPr>
          <w:rFonts w:ascii="Times New Roman" w:hAnsi="Times New Roman"/>
          <w:sz w:val="28"/>
          <w:szCs w:val="28"/>
        </w:rPr>
        <w:br/>
        <w:t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D07AC" w:rsidRDefault="00CD07AC" w:rsidP="00CD07AC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CD07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7AC"/>
    <w:rsid w:val="00C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7A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D07AC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CD07A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CD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2019-03-25T11:20:00Z</dcterms:created>
  <dcterms:modified xsi:type="dcterms:W3CDTF">2019-03-25T11:21:00Z</dcterms:modified>
</cp:coreProperties>
</file>