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1B" w:rsidRDefault="00BC6D1B" w:rsidP="00BC6D1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BC6D1B" w:rsidRDefault="00BC6D1B" w:rsidP="00BC6D1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BC6D1B" w:rsidRDefault="00BC6D1B" w:rsidP="00BC6D1B">
      <w:pPr>
        <w:pStyle w:val="a4"/>
        <w:jc w:val="center"/>
        <w:rPr>
          <w:b/>
          <w:sz w:val="28"/>
          <w:szCs w:val="28"/>
        </w:rPr>
      </w:pPr>
    </w:p>
    <w:p w:rsidR="00BC6D1B" w:rsidRDefault="00BC6D1B" w:rsidP="00BC6D1B">
      <w:pPr>
        <w:pStyle w:val="a4"/>
        <w:jc w:val="center"/>
        <w:rPr>
          <w:b/>
          <w:sz w:val="28"/>
          <w:szCs w:val="28"/>
        </w:rPr>
      </w:pPr>
    </w:p>
    <w:p w:rsidR="00BC6D1B" w:rsidRPr="00FB0F9E" w:rsidRDefault="00BC6D1B" w:rsidP="00BC6D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F9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6D1B" w:rsidRPr="00FB0F9E" w:rsidRDefault="00BC6D1B" w:rsidP="00BC6D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1B" w:rsidRPr="00FB0F9E" w:rsidRDefault="00BC6D1B" w:rsidP="00BC6D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0F9E">
        <w:rPr>
          <w:rFonts w:ascii="Times New Roman" w:hAnsi="Times New Roman" w:cs="Times New Roman"/>
          <w:sz w:val="24"/>
          <w:szCs w:val="24"/>
        </w:rPr>
        <w:t>от     20 декабря 2018 года №   17 п.1</w:t>
      </w:r>
    </w:p>
    <w:p w:rsidR="00BC6D1B" w:rsidRPr="00FB0F9E" w:rsidRDefault="00BC6D1B" w:rsidP="00BC6D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                                          пос. Целинный</w:t>
      </w:r>
    </w:p>
    <w:p w:rsidR="00BC6D1B" w:rsidRPr="00FB0F9E" w:rsidRDefault="00BC6D1B" w:rsidP="00BC6D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1B" w:rsidRPr="00FB0F9E" w:rsidRDefault="00BC6D1B" w:rsidP="00BC6D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D1B" w:rsidRPr="00FB0F9E" w:rsidRDefault="00BC6D1B" w:rsidP="00BC6D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0F9E">
        <w:rPr>
          <w:rFonts w:ascii="Times New Roman" w:hAnsi="Times New Roman" w:cs="Times New Roman"/>
          <w:b/>
          <w:sz w:val="28"/>
          <w:szCs w:val="28"/>
        </w:rPr>
        <w:t xml:space="preserve">О  бюджете  </w:t>
      </w:r>
      <w:proofErr w:type="gramStart"/>
      <w:r w:rsidRPr="00FB0F9E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  <w:r w:rsidRPr="00FB0F9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C6D1B" w:rsidRPr="00FB0F9E" w:rsidRDefault="00BC6D1B" w:rsidP="00BC6D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0F9E">
        <w:rPr>
          <w:rFonts w:ascii="Times New Roman" w:hAnsi="Times New Roman" w:cs="Times New Roman"/>
          <w:b/>
          <w:sz w:val="28"/>
          <w:szCs w:val="28"/>
        </w:rPr>
        <w:t xml:space="preserve"> образования   на 2019 год</w:t>
      </w:r>
    </w:p>
    <w:p w:rsidR="00BC6D1B" w:rsidRPr="00FB0F9E" w:rsidRDefault="00BC6D1B" w:rsidP="00BC6D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6D1B" w:rsidRPr="00FB0F9E" w:rsidRDefault="00BC6D1B" w:rsidP="00BC6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              В соответствии с Бюджетным кодексом Российской Федерации, Уставом Целинного муниципального образования Перелюбского муниципального района Саратовской области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F9E">
        <w:rPr>
          <w:rFonts w:ascii="Times New Roman" w:hAnsi="Times New Roman" w:cs="Times New Roman"/>
          <w:sz w:val="28"/>
          <w:szCs w:val="28"/>
        </w:rPr>
        <w:t xml:space="preserve">  Совет Целинного муниципального образования </w:t>
      </w:r>
      <w:r w:rsidRPr="00FB0F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6D1B" w:rsidRPr="00FB0F9E" w:rsidRDefault="00BC6D1B" w:rsidP="00BC6D1B">
      <w:pPr>
        <w:spacing w:line="23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</w:rPr>
        <w:t xml:space="preserve">          Статья 1. Основные характеристики бюджета муниципального образования  на 2019 год</w:t>
      </w:r>
    </w:p>
    <w:p w:rsidR="00BC6D1B" w:rsidRPr="00FB0F9E" w:rsidRDefault="00BC6D1B" w:rsidP="00BC6D1B">
      <w:pPr>
        <w:pStyle w:val="a5"/>
        <w:spacing w:line="238" w:lineRule="auto"/>
        <w:rPr>
          <w:szCs w:val="28"/>
        </w:rPr>
      </w:pPr>
      <w:r w:rsidRPr="00FB0F9E">
        <w:rPr>
          <w:szCs w:val="28"/>
        </w:rPr>
        <w:t>Утвердить основные характеристики  бюджета муниципального образования на      2019 год: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1) общий объем доходов в сумме  2022614,00 рублей;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2) общий объем расходов в сумме  2022614,00 рублей;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3) профицит, дефицит в сумме  0  рублей;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4) верхний предел  муниципального внутреннего долга муниципального образования по состоянию на 1 января 2020 года в размере  рублей, в том числе  по муниципальным  гарантиям муниципального образования в размере 0 рублей.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5)   предельный  объем  муниципального внутреннего долга муниципального образования по состоянию на 2019 год в размере 411730,50 рублей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</w:rPr>
        <w:t>Статья 2. Безвозмездные поступления в  бюджет муниципального образования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Утвердить безвозмездные поступления в  бюджет муниципального образования на 2019 год по нормативу 100% ,  согласно приложению 1 к настоящему решению.</w:t>
      </w:r>
    </w:p>
    <w:p w:rsidR="00BC6D1B" w:rsidRPr="00FB0F9E" w:rsidRDefault="00BC6D1B" w:rsidP="00BC6D1B">
      <w:pPr>
        <w:tabs>
          <w:tab w:val="left" w:pos="536"/>
        </w:tabs>
        <w:spacing w:line="238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</w:rPr>
        <w:t xml:space="preserve">Статья 3. Главные администраторы доходов бюджета муниципального образования  и главные администраторы </w:t>
      </w:r>
      <w:proofErr w:type="gramStart"/>
      <w:r w:rsidRPr="00FB0F9E">
        <w:rPr>
          <w:rFonts w:ascii="Times New Roman" w:hAnsi="Times New Roman" w:cs="Times New Roman"/>
          <w:b/>
          <w:i/>
          <w:sz w:val="28"/>
          <w:szCs w:val="28"/>
        </w:rPr>
        <w:t>источников внутреннего финансирования дефицита  бюджета муниципального образования</w:t>
      </w:r>
      <w:proofErr w:type="gramEnd"/>
    </w:p>
    <w:p w:rsidR="00BC6D1B" w:rsidRPr="00FB0F9E" w:rsidRDefault="00BC6D1B" w:rsidP="00BC6D1B">
      <w:pPr>
        <w:pStyle w:val="ConsPlusNormal"/>
        <w:tabs>
          <w:tab w:val="left" w:pos="536"/>
        </w:tabs>
        <w:autoSpaceDE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lastRenderedPageBreak/>
        <w:t>Утвердить на 201</w:t>
      </w:r>
      <w:r w:rsidRPr="00D8207D">
        <w:rPr>
          <w:rFonts w:ascii="Times New Roman" w:hAnsi="Times New Roman" w:cs="Times New Roman"/>
          <w:sz w:val="28"/>
          <w:szCs w:val="28"/>
        </w:rPr>
        <w:t>9</w:t>
      </w:r>
      <w:r w:rsidRPr="00FB0F9E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BC6D1B" w:rsidRPr="00FB0F9E" w:rsidRDefault="00BC6D1B" w:rsidP="00BC6D1B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 бюджета муниципального образования согласно приложению </w:t>
      </w:r>
      <w:r w:rsidRPr="00FB0F9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FB0F9E">
        <w:rPr>
          <w:rFonts w:ascii="Times New Roman" w:hAnsi="Times New Roman" w:cs="Times New Roman"/>
          <w:sz w:val="28"/>
          <w:szCs w:val="28"/>
        </w:rPr>
        <w:t xml:space="preserve"> к настоящему  решению; </w:t>
      </w:r>
    </w:p>
    <w:p w:rsidR="00BC6D1B" w:rsidRPr="00FB0F9E" w:rsidRDefault="00BC6D1B" w:rsidP="00BC6D1B">
      <w:pPr>
        <w:widowControl w:val="0"/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 бюджета  муниципального образования</w:t>
      </w:r>
      <w:proofErr w:type="gramEnd"/>
      <w:r w:rsidRPr="00FB0F9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B0F9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FB0F9E">
        <w:rPr>
          <w:rFonts w:ascii="Times New Roman" w:hAnsi="Times New Roman" w:cs="Times New Roman"/>
          <w:sz w:val="28"/>
          <w:szCs w:val="28"/>
        </w:rPr>
        <w:t xml:space="preserve"> к настоящему решению;  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</w:rPr>
        <w:t xml:space="preserve">Статья 4. Бюджетные ассигнования  бюджета  муниципального образования  на 2019 год 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1. Утвердить на 2019 год: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публичных нормативных обязательств  в сумме   0  рублей 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 бюджета  муниципального образования  согласно приложению 4 к настоящему решению; 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по разделам, подразделам, целевым статьям и видам 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>расходов классификации расходов  бюджета муниципального образования</w:t>
      </w:r>
      <w:proofErr w:type="gramEnd"/>
      <w:r w:rsidRPr="00FB0F9E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 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</w:rPr>
        <w:t xml:space="preserve">Статья 5. Особенности исполнения бюджета муниципального образования на 2019 год 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обеспечивает направление  в 2019 году остатков средств  бюджета муниципального образования  на начало текущего финансового года на покрытие временных кассовых разрывов.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</w:rPr>
        <w:t>Статья 6. Источники внутреннего финансирования дефицита бюджета муниципального образования, муниципальные заимствования образования</w:t>
      </w:r>
      <w:proofErr w:type="gramStart"/>
      <w:r w:rsidRPr="00FB0F9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FB0F9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муниципальные гарантии. 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Утвердить на 2019 год: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B0F9E">
        <w:rPr>
          <w:rFonts w:ascii="Times New Roman" w:hAnsi="Times New Roman" w:cs="Times New Roman"/>
          <w:sz w:val="28"/>
          <w:szCs w:val="28"/>
        </w:rPr>
        <w:t xml:space="preserve"> 6 к настоящему решению </w:t>
      </w:r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программу муниципальных внутренних заимствований  согласно приложения 7 к настоящему решению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6D1B" w:rsidRPr="00FB0F9E" w:rsidRDefault="00BC6D1B" w:rsidP="00BC6D1B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программу муниципальных гарантий образования согласно приложения 8 к настоящему решению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6D1B" w:rsidRPr="00FB0F9E" w:rsidRDefault="00BC6D1B" w:rsidP="00BC6D1B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sz w:val="28"/>
          <w:szCs w:val="28"/>
        </w:rPr>
        <w:t xml:space="preserve">Статья 7. </w:t>
      </w:r>
      <w:r w:rsidRPr="00FB0F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Принятие отдельных положений.</w:t>
      </w:r>
    </w:p>
    <w:p w:rsidR="00BC6D1B" w:rsidRPr="00FB0F9E" w:rsidRDefault="00BC6D1B" w:rsidP="00BC6D1B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C6D1B" w:rsidRPr="00FB0F9E" w:rsidRDefault="00BC6D1B" w:rsidP="00BC6D1B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F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Pr="00FB0F9E">
        <w:rPr>
          <w:rFonts w:ascii="Times New Roman" w:hAnsi="Times New Roman" w:cs="Times New Roman"/>
          <w:iCs/>
          <w:sz w:val="28"/>
          <w:szCs w:val="28"/>
        </w:rPr>
        <w:t>Принять</w:t>
      </w:r>
      <w:r w:rsidRPr="00FB0F9E">
        <w:rPr>
          <w:rFonts w:ascii="Times New Roman" w:hAnsi="Times New Roman" w:cs="Times New Roman"/>
          <w:bCs/>
          <w:sz w:val="28"/>
          <w:szCs w:val="28"/>
        </w:rPr>
        <w:t xml:space="preserve"> следующее положение:         </w:t>
      </w:r>
    </w:p>
    <w:p w:rsidR="00BC6D1B" w:rsidRPr="00FB0F9E" w:rsidRDefault="00BC6D1B" w:rsidP="00BC6D1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- положение о порядке предоставления межбюджетных трансфертов, передаваемых бюджету Перелюбского муниципального района из бюджета  муниципального образования на осуществление полномочий  по формированию, учету, исполнению бюджета в соответствии с заключенными соглашениями, согласно приложению №9 к настоящему Решению. </w:t>
      </w:r>
    </w:p>
    <w:p w:rsidR="00BC6D1B" w:rsidRPr="00FB0F9E" w:rsidRDefault="00BC6D1B" w:rsidP="00BC6D1B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6D1B" w:rsidRPr="00FB0F9E" w:rsidRDefault="00BC6D1B" w:rsidP="00BC6D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2. Обнародовать настоящее решение в специальных местах для обнародования.</w:t>
      </w:r>
    </w:p>
    <w:p w:rsidR="00BC6D1B" w:rsidRPr="00FB0F9E" w:rsidRDefault="00BC6D1B" w:rsidP="00BC6D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 1 января 2019  года.    </w:t>
      </w:r>
    </w:p>
    <w:p w:rsidR="00BC6D1B" w:rsidRPr="00FB0F9E" w:rsidRDefault="00BC6D1B" w:rsidP="00BC6D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F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BC6D1B" w:rsidRPr="00FB0F9E" w:rsidRDefault="00BC6D1B" w:rsidP="00BC6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D1B" w:rsidRPr="00FB0F9E" w:rsidRDefault="00BC6D1B" w:rsidP="00BC6D1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C6D1B" w:rsidRPr="00FB0F9E" w:rsidRDefault="00BC6D1B" w:rsidP="00BC6D1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C6D1B" w:rsidRPr="00FB0F9E" w:rsidRDefault="00BC6D1B" w:rsidP="00BC6D1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C6D1B" w:rsidRPr="00FB0F9E" w:rsidRDefault="00BC6D1B" w:rsidP="00BC6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BC6D1B" w:rsidRPr="00FB0F9E" w:rsidRDefault="00BC6D1B" w:rsidP="00BC6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Т.Ф. Лобачева</w:t>
      </w:r>
    </w:p>
    <w:p w:rsidR="00843AF4" w:rsidRDefault="00843AF4"/>
    <w:sectPr w:rsidR="0084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D1B"/>
    <w:rsid w:val="00843AF4"/>
    <w:rsid w:val="00BC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6D1B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BC6D1B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BC6D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Òåêñò äîêóìåíòà"/>
    <w:basedOn w:val="a"/>
    <w:rsid w:val="00BC6D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C6D1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2018-12-25T13:14:00Z</dcterms:created>
  <dcterms:modified xsi:type="dcterms:W3CDTF">2018-12-25T13:14:00Z</dcterms:modified>
</cp:coreProperties>
</file>