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B" w:rsidRPr="002442DA" w:rsidRDefault="0066254D" w:rsidP="001C170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C1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ЦЕЛИННОГО</w:t>
      </w:r>
      <w:proofErr w:type="gramEnd"/>
      <w:r w:rsidR="001C170B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1C170B" w:rsidRPr="002442DA" w:rsidRDefault="001C170B" w:rsidP="001C170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 ПЕРЕЛЮБСКОГО  МУНИЦИПАЛЬНОГО РАЙОНА САРАТОВСКОЙ ОБЛАСТИ</w:t>
      </w:r>
    </w:p>
    <w:p w:rsidR="001C170B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334E77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334E77" w:rsidRDefault="001C170B" w:rsidP="001C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1C170B" w:rsidRPr="00334E77" w:rsidRDefault="001C170B" w:rsidP="001C17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1C170B" w:rsidRPr="007025C0" w:rsidRDefault="001C170B" w:rsidP="001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 2021 года  №  21</w:t>
      </w:r>
      <w:r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</w:t>
      </w:r>
      <w:proofErr w:type="gramStart"/>
      <w:r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1C170B" w:rsidRDefault="001C170B" w:rsidP="001C17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254D" w:rsidRPr="0066254D" w:rsidRDefault="0066254D" w:rsidP="0066254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6254D" w:rsidRPr="001C170B" w:rsidRDefault="0066254D" w:rsidP="001C170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C170B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</w:t>
      </w:r>
      <w:r w:rsidR="001C17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"Обеспечение управления</w:t>
      </w:r>
      <w:r w:rsidR="001C17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собственностью </w:t>
      </w:r>
      <w:r w:rsidR="00534D6F" w:rsidRPr="001C170B">
        <w:rPr>
          <w:rFonts w:ascii="Times New Roman" w:hAnsi="Times New Roman" w:cs="Times New Roman"/>
          <w:sz w:val="28"/>
          <w:szCs w:val="28"/>
          <w:lang w:eastAsia="ru-RU"/>
        </w:rPr>
        <w:t>Целинного</w:t>
      </w:r>
      <w:r w:rsidR="001C17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534D6F"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Перелюбского </w:t>
      </w:r>
      <w:r w:rsidR="001C17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34D6F"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Саратовской области </w:t>
      </w:r>
      <w:r w:rsidR="001C17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AB5E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 w:rsidR="00850B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C170B">
        <w:rPr>
          <w:rFonts w:ascii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850BBA" w:rsidRDefault="0066254D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C17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gramStart"/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основании статьи 179 </w:t>
      </w:r>
      <w:hyperlink r:id="rId5" w:history="1">
        <w:r w:rsidRPr="00286E97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3219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администрации </w:t>
      </w:r>
      <w:r w:rsidR="001C170B" w:rsidRPr="003219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Целинного муниципального образования </w:t>
      </w:r>
      <w:r w:rsidR="00850BBA" w:rsidRPr="003219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от 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19 января 2017 года  № 6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"Об утверждении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П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орядка разработки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и методики 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r w:rsidR="00850BBA"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оценки эффективности  реализации 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муниципальных программ "</w:t>
        </w:r>
      </w:hyperlink>
      <w:r w:rsidRPr="00850B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и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руководствуясь</w:t>
      </w:r>
      <w:r w:rsidR="00827F9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7" w:history="1">
        <w:r w:rsid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Уставом </w:t>
        </w:r>
        <w:r w:rsidR="00827F9C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r w:rsidRPr="00321928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</w:hyperlink>
      <w:r w:rsidR="00850BBA" w:rsidRPr="00850BBA">
        <w:rPr>
          <w:rFonts w:ascii="Times New Roman" w:hAnsi="Times New Roman" w:cs="Times New Roman"/>
          <w:sz w:val="28"/>
          <w:szCs w:val="28"/>
        </w:rPr>
        <w:t>Целинного муниципального образования</w:t>
      </w:r>
      <w:r w:rsidR="00850BBA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</w:t>
      </w:r>
      <w:r w:rsidRPr="00850B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50B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администрация Целинного муниципального образования Перелюбского муниципального района  Саратовской  области  ПОСТАНОВЛЯЕТ:</w:t>
      </w:r>
      <w:proofErr w:type="gramEnd"/>
    </w:p>
    <w:p w:rsidR="00850BBA" w:rsidRDefault="00850BBA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BA06BB" w:rsidRPr="00BA06BB" w:rsidRDefault="00850BBA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54D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1. Утвердить муниципальную программу "Обеспечение управления муниципальной собственностью </w:t>
      </w:r>
      <w:r w:rsidR="001C170B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Целинного му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ниципального образования на 2022 – 2026 </w:t>
      </w:r>
      <w:r w:rsidR="0066254D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годы" (приложение).</w:t>
      </w:r>
      <w:r w:rsidR="0066254D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2. Настоящее постановле</w:t>
      </w:r>
      <w:r w:rsidR="005E6C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ние вступает в силу с 01.01.202</w:t>
      </w:r>
      <w:r w:rsidR="002C056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</w:t>
      </w:r>
      <w:r w:rsidR="00BA06B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54D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года и действует в части, не противоречащей решению </w:t>
      </w:r>
      <w:r w:rsidR="001C170B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Целинного муниципального образования Перелюбского муниципального района Саратовской области о бюджете </w:t>
      </w:r>
      <w:r w:rsidR="0066254D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очередной финансовый год и плановый период.</w:t>
      </w:r>
      <w:r w:rsidR="0066254D"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 xml:space="preserve">3. </w:t>
      </w:r>
      <w:r w:rsidR="00BA06B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Целинного муниципального образования Перелюбского муниципального района Саратовской области </w:t>
      </w:r>
      <w:r w:rsidR="00BA06BB">
        <w:rPr>
          <w:rFonts w:ascii="Times New Roman" w:hAnsi="Times New Roman" w:cs="Times New Roman"/>
          <w:color w:val="444444"/>
          <w:sz w:val="28"/>
          <w:szCs w:val="28"/>
          <w:lang w:val="en-US" w:eastAsia="ru-RU"/>
        </w:rPr>
        <w:t>www</w:t>
      </w:r>
      <w:r w:rsidR="00BA06B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.целинное  рф.</w:t>
      </w:r>
    </w:p>
    <w:p w:rsidR="0066254D" w:rsidRPr="00286E97" w:rsidRDefault="0066254D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настоящего постановления </w:t>
      </w:r>
      <w:r w:rsidR="00BA06B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оставляю за собой.</w:t>
      </w:r>
    </w:p>
    <w:p w:rsidR="00BA06BB" w:rsidRDefault="00BA06BB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BA06BB" w:rsidRDefault="00BA06BB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6254D" w:rsidRDefault="0066254D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Глава </w:t>
      </w:r>
      <w:proofErr w:type="gramStart"/>
      <w:r w:rsidR="00286E9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Целинного</w:t>
      </w:r>
      <w:proofErr w:type="gramEnd"/>
    </w:p>
    <w:p w:rsidR="00286E97" w:rsidRDefault="00286E97" w:rsidP="00286E97">
      <w:pPr>
        <w:pStyle w:val="a8"/>
        <w:tabs>
          <w:tab w:val="left" w:pos="6960"/>
        </w:tabs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 xml:space="preserve"> Д.В.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Павловский</w:t>
      </w:r>
      <w:proofErr w:type="gramEnd"/>
    </w:p>
    <w:p w:rsidR="00286E97" w:rsidRDefault="00286E97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86E97" w:rsidRPr="00286E97" w:rsidRDefault="00286E97" w:rsidP="00286E97">
      <w:pPr>
        <w:pStyle w:val="a8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6254D" w:rsidRPr="0066254D" w:rsidRDefault="00286E97" w:rsidP="00286E97">
      <w:pPr>
        <w:pStyle w:val="a8"/>
        <w:rPr>
          <w:b/>
          <w:bCs/>
          <w:color w:val="444444"/>
          <w:lang w:eastAsia="ru-RU"/>
        </w:rPr>
      </w:pPr>
      <w:r>
        <w:rPr>
          <w:b/>
          <w:bCs/>
          <w:color w:val="44444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6254D" w:rsidRPr="0066254D">
        <w:rPr>
          <w:b/>
          <w:bCs/>
          <w:color w:val="444444"/>
          <w:lang w:eastAsia="ru-RU"/>
        </w:rPr>
        <w:t>Приложение</w:t>
      </w:r>
    </w:p>
    <w:p w:rsidR="0066254D" w:rsidRPr="00286E97" w:rsidRDefault="0066254D" w:rsidP="0066254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Утверждена</w:t>
      </w:r>
      <w:proofErr w:type="gramEnd"/>
      <w:r w:rsidRP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br/>
        <w:t>Постановлением</w:t>
      </w:r>
      <w:r w:rsidRP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br/>
        <w:t xml:space="preserve">администрации </w:t>
      </w:r>
      <w:r w:rsidR="00286E97" w:rsidRP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Целинного муниципального образования</w:t>
      </w:r>
      <w:r w:rsid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286E97" w:rsidRP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Перелюбского</w:t>
      </w:r>
      <w:r w:rsid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286E97" w:rsidRPr="00286E9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муниципального района Саратовской области</w:t>
      </w:r>
    </w:p>
    <w:p w:rsidR="00BA06BB" w:rsidRPr="00BA06BB" w:rsidRDefault="0066254D" w:rsidP="00BA06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E97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A06B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МУНИЦИПАЛЬНАЯ ПРОГРАММА "</w:t>
      </w:r>
      <w:r w:rsidR="00BA06BB"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Обеспечение управления                                                                муниципальной собственностью Целинного                                                           муниципального образования Перелюбского                                                 муниципального района Саратовской области                                                                       на 202</w:t>
      </w:r>
      <w:r w:rsidR="00AB5E4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A06BB" w:rsidRPr="00BA0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- 2026 годы"</w:t>
      </w:r>
    </w:p>
    <w:p w:rsidR="00BA06BB" w:rsidRDefault="00BA06BB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Паспорт муниципальной программы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6"/>
        <w:gridCol w:w="6779"/>
      </w:tblGrid>
      <w:tr w:rsidR="0066254D" w:rsidRPr="0066254D" w:rsidTr="0066254D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Целинного муниципального образования</w:t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286E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Целинного муниципального образования</w:t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не предусмотрены.</w:t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BA5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соответствии с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постановлениями и распоряжениями Правительства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 муниципальными правовыми актами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Целинного муниципального образования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 </w:t>
            </w:r>
            <w:hyperlink r:id="rId8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26.07.2006 N 135-ФЗ "О защите конкуренции"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29.07.1998 N 135-ФЗ "Об оценочной деятельности в Российской Федерации</w:t>
              </w:r>
              <w:proofErr w:type="gramEnd"/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anchor="7D20K3" w:history="1">
              <w:proofErr w:type="gramStart"/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Жилищным кодексом Российской Федерации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</w:t>
            </w:r>
            <w:hyperlink r:id="rId11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федеральными законами от 21.12.2001 N 178-ФЗ "О приватизации государственного и муниципального имущества"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06.10.2003 N 131-ФЗ</w:t>
              </w:r>
              <w:proofErr w:type="gramEnd"/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"Об общих принципах организации местного самоуправления в Российской Федерации"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anchor="7D20K3" w:history="1">
              <w:r w:rsidRPr="0066254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13.07.2015 N 218-ФЗ "О государственной регистрации недвижимости"</w:t>
              </w:r>
            </w:hyperlink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BA06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Целинного муниципального образования.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прогнозного плана приватизации муниципального имущества;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      </w:r>
            <w:r w:rsidR="00BA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муниципального образования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полноты и достоверности информации в реестре муниципальной собственности и обеспечения повышения эффективности использования муниципального нежилого фонда;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использования, распоряжения муниципальной собственностью;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земельных участков через торги;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Сдача муниципального имущества в арендное и безвозмездное пользование;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выкуп (изъятие, в том числе путем мены квартир и земельных участков) земельных участков, движимого и недвижимого имущества для муниципальных нужд;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приобретение недвижимости в муниципальную собственность;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5E6C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приобретение в лизинг специализированной техники, необходимой для содержания улично-дорожной сети</w:t>
            </w:r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Целинного муниципального образования</w:t>
            </w:r>
            <w:proofErr w:type="gramStart"/>
            <w:r w:rsidR="005E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66254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выполнения плановых показателей по изготовлению технической документации на объекты недвижимости, расположенные на территории 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муниципального образования 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проведения государственной регистрации прав на них от общего объема базового показателя;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реализованных земельных участков от общего количества земельных участков, подготовленных к торгам;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объектов недвижимости, вовлеченных в аренду, в общем количестве объектов муниципального имущества, предназначенных для сдачи в аренду;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мероприятия по содержанию имущества, находящегося в муниципальной собственности;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Объем исполнения правовых документов, направленных на выкуп (изъятие, в том числе путем мены квартир и земельных участков) земельных участков, движимого и недвижимого имущества для муниципальных нужд;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мероприятия, направленного на приобретение недвижимости в муниципальную собственность;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освоения бюджетных средств, предусмотренных для реализации муниципальной программы;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66254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- 2026 годы, разделение на этапы не предусмотрено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7A4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A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  <w:r w:rsidR="00B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6254D" w:rsidRPr="0066254D" w:rsidTr="0066254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4D" w:rsidRPr="0066254D" w:rsidTr="0066254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поступления неналогов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доходов в бюджет Целинного муниципального образования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прогнозного плана приватизации;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технических планов и технических паспортов для оформления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</w:t>
            </w:r>
            <w:r w:rsidR="0028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на территории Целинного муниципального образования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на территории Целинного муниципального образования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документации об определении рыночной стоимости объектов муниципальной собственности для 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эффективности управления и распоряжения объектами муниципальной собственности;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Заключение договоров аренды в отношении находящихся в казне муниципальных нежилых помещений, свободных от прав третьих лиц;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выкупа (изъятия, в том числе путем мены земельных участков) объектов движимого и недвижимого имущества;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Pr="0066254D" w:rsidRDefault="00BA5F1A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недвижимости в муниципальную собственность;</w:t>
            </w:r>
            <w:r w:rsidR="0066254D"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254D" w:rsidRDefault="0066254D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Приобретение в лизинг специализированной техники, необходимой для содержания улично-дорожной сети </w:t>
            </w:r>
            <w:r w:rsidR="00D5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Целинного муниципального образования;</w:t>
            </w:r>
          </w:p>
          <w:p w:rsidR="00D52931" w:rsidRPr="0066254D" w:rsidRDefault="00D52931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54D" w:rsidRPr="0066254D" w:rsidRDefault="0066254D" w:rsidP="00D52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качественного управления муниципальной собственностью;</w:t>
            </w:r>
            <w:r w:rsidRPr="0066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6254D" w:rsidRPr="0066254D" w:rsidTr="0066254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54D" w:rsidRPr="0066254D" w:rsidRDefault="0066254D" w:rsidP="0066254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1. Общая характеристика </w:t>
      </w:r>
      <w:proofErr w:type="gramStart"/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сферы реализации муниципальной программы</w:t>
      </w:r>
      <w:r w:rsidR="00E87F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администрации Целинного муниципального образования</w:t>
      </w:r>
      <w:proofErr w:type="gramEnd"/>
      <w:r w:rsidR="00E87F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Перелюбского муниципального района Саратовской области, 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основные проблемы и перспективы развития</w:t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Муниципальная программа </w:t>
      </w:r>
      <w:r w:rsidR="00E87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администрации Целинного муниципального образования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представляет собой комплекс взаимоувязанных по ресурсам и срокам мероприятий, направленных на поэтапное решение вопросов, связанных с управлением, распоряжением имуществом, находящимся в распоряжении</w:t>
      </w:r>
      <w:r w:rsidR="00E87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администрации Целинного 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формированием объектов недвижимости и оформлением права муниципальной собственности на них.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Реализацию вышеуказанных целей муниципальной программы </w:t>
      </w:r>
      <w:r w:rsidR="00E87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Целинного муниципального образования на территории Целинного муниципального образования </w:t>
      </w:r>
      <w:r w:rsidR="004E69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 Целинного муниципального образования</w:t>
      </w:r>
      <w:r w:rsidRPr="004E69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Основной проблемой, стоящей перед 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Администрацией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сфере оформления права муниципальной собственности на объекты недвижимости, является </w:t>
      </w:r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устаревшая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444C2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444C26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рамках своих полномочий осуществляет задачи по эффективному управлению муниципальной собственностью, муниципальными землями.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реализации возложенных задач 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требуется наличие точных технических сведений об объектах муниципальной собственности и их количестве, характеристиках. Для формирования систематизированных сведений по каждому объекту муниципальной собственности </w:t>
      </w:r>
      <w:r w:rsidR="00E87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Целинного муниципального образования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осуществляется учет и ведение реестра муниципальной собственности 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позволяет принимать оптимальные решения при принятии управленческих решений. Отсутствие сведений о стоимости объектов муниципальной собственности затрудняет формирование электронного реестра и оперативное принятие решений по вопросам управления и распоряжения муниципальной собственностью.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статье 8 </w:t>
      </w:r>
      <w:hyperlink r:id="rId15" w:history="1">
        <w:r w:rsidRPr="006625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29.07.1998 N 135-ФЗ "Об оценочной деятельности в Российской Федерации"</w:t>
        </w:r>
      </w:hyperlink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проведение оценки объектов оценки является обязательным в случае вовлечения в сделку объектов оценки,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принадлежащих полностью или частично муниципальным образованиям, в том числе: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использовании объектов оценки, принадлежащих муниципальным образованиям, в качестве предмета залога;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продаже или ином отчуждении объектов оценки, принадлежащих муниципальным образованиям;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переуступке долговых обязательств, связанных с объектами оценки, принадлежащими муниципальным образованиям;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6" w:anchor="7D20K3" w:history="1">
        <w:r w:rsidRPr="006625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21.12.2001 N 178-ФЗ "О приватизации государственного и муниципального имущества"</w:t>
        </w:r>
      </w:hyperlink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anchor="7D20K3" w:history="1">
        <w:r w:rsidRPr="006625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 приватизации муниципального имущества требуется проведение рыночной оценки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объектов, подлежащих отчуждению.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рыночной оценки также требуется при постановке иных объектов на учет (включении в реестр муниципального имущества).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 заметить, что согласно ст. 17.1 </w:t>
      </w:r>
      <w:hyperlink r:id="rId18" w:history="1">
        <w:r w:rsidRPr="0066254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29.07.1998 N 135-ФЗ "Об оценочной деятельности в Российской Федерации"</w:t>
        </w:r>
      </w:hyperlink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отчет об оценке не является окончательным подтверждением стоимости объекта оценки. Экспертиза отчетов об оценке бывает обязательной, установленной законодательством или другим нормативным правовым актом, и необязательной (по инициативе заказчика, оценщика или третьего лица).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Программные мероприятия направлены на решение конкретных задач по учету и эффективному использованию муниципального имущества.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Администрацией для муниципальных нужд изымаются земельные участки, и объекты недвижимости, расположенные на них (в том числе путем мены земельных участков). В целях исполнения постановлений администрации </w:t>
      </w:r>
      <w:r w:rsidR="00E87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Целинного муниципального образования 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 изъятии объектов недвижимости для муниципальных нужд 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необходимо определить выкупную стоимость указанных объектов.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E87F3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реализации прогнозного плана приватизации муниципального имущества 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необходимо предусмотреть денежные средства на обеспечение приватизации и проведение предпродажной подготовки объектов приватизации.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решения поставленных перед 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Администрацией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задач необходимо предусмотреть финансирование для осуществления мероприятия по организации кадастровых работ при формировании земельных участков дл</w:t>
      </w:r>
      <w:r w:rsidR="00444C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реализации посредством торгов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повышения эффективности управления и распоряжения муниципальной собственностью </w:t>
      </w:r>
      <w:r w:rsidR="00E87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Целинного муниципального образования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рамках Программы необходимо: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Провести техническую инвентаризацию объектов недвижимости, межевание и постановку на кадастровый учет земельных участков, занятых объектами недвижимости, оценку рыночной стоимости объектов для обеспечения приватизации;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444C26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Провести оценку рыночной стоимости арендной платы объектов недвижимости для организации торгов сдачи объектов муниципальной собственности в аренду;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444C26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Обеспечить снижение количества убыточных муниципальных унитарных предприятий, снижение просроченной дебиторской и кредиторской задолженности муниципальных унитарных предприятий;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444C26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Обеспечить увеличение доли площадей земельных участков, являющихся объектом налогообложения земельным налогом;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Также, для решения поставленных перед </w:t>
      </w:r>
      <w:r w:rsidR="00B1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Администрацией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задач необходимо предусмотреть финансирование для осуществления мероприятия по приобретению в лизинг специализированной техники, необходимой для содержания улично-дорожной сети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Целинного 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Данное мероприятие направлено на обновление парка специализированной техники и повышение качества обслуживания улично-дорожной сети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образования.</w:t>
      </w:r>
    </w:p>
    <w:p w:rsidR="0066254D" w:rsidRPr="0066254D" w:rsidRDefault="0066254D" w:rsidP="0066254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2. Цели, задачи и ожидаемые результаты муниципальной программы </w:t>
      </w:r>
      <w:r w:rsidR="003978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Целинного муниципального образования </w:t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выполнения целей и задач, определенных настоящей программой, необходим системный подход.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 Программы: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Повышение эффективности использования муниципального имущества и земель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образования.</w:t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рамках поставленной цели планируются следующие задачи: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39786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Реализация прогнозного плана приватизации муниципального имущества;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</w:r>
      <w:r w:rsidR="00581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полноты и достоверности информации в реестре муниципальной собственности и обеспечения повышения эффективности использования муниципального нежилого фонда;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58138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Повышение эффективности использования, распоряжения муниципальной собственностью;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Проведение мероприятий по определению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81386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Реализация земельных участков через торги;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Сдача муниципального имущества в арендное и безвозмездное пользование;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Проведение мероприятий, направленных на выкуп (изъятие, в том числе путем мены земельных участков) земельных участков, движимого и недвижимого имущества для муниципальных нужд;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9786C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Проведение мероприятий, направленных на приобретение недвижимости в муниципальную собственность;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Проведение мероприятий, направленных на приобретение в лизинг специализированной техники, необходимой для содержания улично-дорожной 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сети</w:t>
      </w:r>
      <w:r w:rsidR="0039786C" w:rsidRP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</w:t>
      </w:r>
      <w:proofErr w:type="gramStart"/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Ожидаемые результаты реализации муниципальной программы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образования.</w:t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Увеличение поступления неналоговых доходов в бюджет</w:t>
      </w:r>
      <w:r w:rsidR="0039786C" w:rsidRP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Выполнение прогнозного плана приватизации;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Подготовка технических планов и технических паспортов для оформления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</w:t>
      </w:r>
      <w:r w:rsidR="0039786C" w:rsidRP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Оформление права муниципальной собственности на объекты недвижимости (объекты внешнего благоустройства, жилые (нежилые) помещения, объекты инженерной инфраструктуры), расположенные на территории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</w:t>
      </w:r>
      <w:proofErr w:type="gramStart"/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5446F0" w:rsidP="0039786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Подготовка документации об определении рыночной стоимости объектов муниципальной собственности для повышения эффективности управления и распоряжения объектами муниципальной собственности;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Заключение договоров аренды в отношении находящихся в казне муниципальных нежилых помещений, свободных от прав третьих лиц;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5446F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Проведение выкупа (изъятие, в том числе путем мены земельных участков) объектов движимого и недвижимого имущества;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5446F0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Приобретение недвижимости в муниципальную собственность;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5446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Приобретение в лизинг специализированной техники, необходимой для содержания улично-дорожной сети</w:t>
      </w:r>
      <w:r w:rsidR="0039786C" w:rsidRP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Целинного муниципального образования</w:t>
      </w:r>
      <w:proofErr w:type="gramStart"/>
      <w:r w:rsidR="00397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5446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Обеспечение качественного управления муниципальной собственностью;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21928" w:rsidRDefault="00321928" w:rsidP="0066254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3. Целевые показатели (индикаторы) достижения целей и (или) решения задач</w:t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целевых показателей муниципальной Программы и их значения приведены в Приложении N 1 к муниципальной Программе.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10. Оценка эффективности реализации муниципальной программы </w:t>
      </w:r>
      <w:r w:rsidR="007259E9" w:rsidRPr="007259E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Целинного муниципального образования</w:t>
      </w:r>
      <w:r w:rsidR="00725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Эффективность реализации муниципальной программы </w:t>
      </w:r>
      <w:r w:rsidR="00725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Целинного муниципального образования  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(далее - МП) определяется по каждому году ее реализации.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 эффективности реализации МП.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Эффективность реализации МП (ЕМП) 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11" name="Рисунок 11" descr="https://api.docs.cntd.ru/img/56/15/81/34/4/86043159-d406-41ab-816b-dcc4ece7efe6/P011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56/15/81/34/4/86043159-d406-41ab-816b-dcc4ece7efe6/P0118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7259E9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proofErr w:type="gramStart"/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R</w:t>
      </w:r>
      <w:proofErr w:type="gramEnd"/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МП - степень достижения целевых показателей МП (результативность);</w:t>
      </w:r>
      <w:r w:rsidR="0066254D"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МП</w:t>
      </w:r>
      <w:proofErr w:type="spell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полнота использования запланированных на реализацию МП средств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 степени достижения целевых показателей МП и полноты использования средств.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7259E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</w:t>
      </w:r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838325" cy="676275"/>
            <wp:effectExtent l="19050" t="0" r="9525" b="0"/>
            <wp:docPr id="12" name="Рисунок 12" descr="https://api.docs.cntd.ru/img/56/15/81/34/4/86043159-d406-41ab-816b-dcc4ece7efe6/P011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i.docs.cntd.ru/img/56/15/81/34/4/86043159-d406-41ab-816b-dcc4ece7efe6/P011E00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</w:p>
    <w:p w:rsidR="0066254D" w:rsidRPr="0066254D" w:rsidRDefault="0066254D" w:rsidP="007259E9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</w:t>
      </w:r>
      <w:r w:rsidR="00725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proofErr w:type="spell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Ri</w:t>
      </w:r>
      <w:proofErr w:type="spell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степень достижения i-ого целевого показателя МП,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</w:t>
      </w:r>
      <w:proofErr w:type="spell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количество показателей МП.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Расчет результативности достижения i-ого целевого показателя МП (Ri) производится на основе сопоставления фактических величин </w:t>
      </w:r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плановыми: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600200" cy="581025"/>
            <wp:effectExtent l="19050" t="0" r="0" b="0"/>
            <wp:docPr id="13" name="Рисунок 13" descr="https://api.docs.cntd.ru/img/56/15/81/34/4/86043159-d406-41ab-816b-dcc4ece7efe6/P012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6/15/81/34/4/86043159-d406-41ab-816b-dcc4ece7efe6/P0123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6254D" w:rsidRPr="0066254D" w:rsidRDefault="0066254D" w:rsidP="007259E9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случае</w:t>
      </w:r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планируемый результат достижения целевого показателя МП (Ri) предполагает уменьшение значения, то расчет результативности достижения i-ого целевого показателя МП (Ri) производится на основе сопоставления плановых величин с фактическими: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600200" cy="581025"/>
            <wp:effectExtent l="19050" t="0" r="0" b="0"/>
            <wp:docPr id="14" name="Рисунок 14" descr="https://api.docs.cntd.ru/img/56/15/81/34/4/86043159-d406-41ab-816b-dcc4ece7efe6/P012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i.docs.cntd.ru/img/56/15/81/34/4/86043159-d406-41ab-816b-dcc4ece7efe6/P012500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</w:t>
      </w:r>
      <w:r w:rsidR="00725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19100" cy="295275"/>
            <wp:effectExtent l="19050" t="0" r="0" b="0"/>
            <wp:docPr id="15" name="Рисунок 15" descr="https://api.docs.cntd.ru/img/56/15/81/34/4/86043159-d406-41ab-816b-dcc4ece7efe6/P01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i.docs.cntd.ru/img/56/15/81/34/4/86043159-d406-41ab-816b-dcc4ece7efe6/P0127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фактическое значение i-ого целевого показателя МП в отчетном году,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7259E9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19100" cy="295275"/>
            <wp:effectExtent l="19050" t="0" r="0" b="0"/>
            <wp:docPr id="16" name="Рисунок 16" descr="https://api.docs.cntd.ru/img/56/15/81/34/4/86043159-d406-41ab-816b-dcc4ece7efe6/P012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i.docs.cntd.ru/img/56/15/81/34/4/86043159-d406-41ab-816b-dcc4ece7efe6/P012800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плановое значение i-ого целевого показателя МП в отчетном году.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плановыми: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676400" cy="581025"/>
            <wp:effectExtent l="19050" t="0" r="0" b="0"/>
            <wp:docPr id="17" name="Рисунок 17" descr="https://api.docs.cntd.ru/img/56/15/81/34/4/86043159-d406-41ab-816b-dcc4ece7efe6/P012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56/15/81/34/4/86043159-d406-41ab-816b-dcc4ece7efe6/P012A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6254D" w:rsidRPr="0066254D" w:rsidRDefault="0066254D" w:rsidP="0066254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где</w:t>
      </w:r>
      <w:r w:rsidR="00725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8" name="Рисунок 18" descr="https://api.docs.cntd.ru/img/56/15/81/34/4/86043159-d406-41ab-816b-dcc4ece7efe6/P012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56/15/81/34/4/86043159-d406-41ab-816b-dcc4ece7efe6/P012C000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кассовые расходы по МП в отчетном году (рублей)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19050" t="0" r="9525" b="0"/>
            <wp:docPr id="19" name="Рисунок 19" descr="https://api.docs.cntd.ru/img/56/15/81/34/4/86043159-d406-41ab-816b-dcc4ece7efe6/P012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56/15/81/34/4/86043159-d406-41ab-816b-dcc4ece7efe6/P012D00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плановые расходы на реализацию МП в отчетном году (рублей).</w:t>
      </w: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254D" w:rsidRPr="0066254D" w:rsidRDefault="0066254D" w:rsidP="0066254D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259E9" w:rsidRDefault="007259E9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259E9" w:rsidRDefault="007259E9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259E9" w:rsidRDefault="007259E9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259E9" w:rsidRDefault="007259E9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254D" w:rsidRPr="0066254D" w:rsidRDefault="0066254D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муниципальной программе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7259E9" w:rsidRPr="007259E9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Целинного муниципального образования</w:t>
      </w:r>
      <w:r w:rsidR="007259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"Обеспечение управления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муниципальной собственностью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16C6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</w:t>
      </w:r>
      <w:r w:rsidR="005446F0" w:rsidRPr="005446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Целинного                                                           муниципального образования Перелюбского                                                 муниципального района Саратовской области                                              </w:t>
      </w:r>
      <w:r w:rsidR="00AB5E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на 2022</w:t>
      </w:r>
      <w:r w:rsidR="005446F0" w:rsidRPr="005446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- 2026 годы</w:t>
      </w: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66254D" w:rsidRPr="0066254D" w:rsidRDefault="0066254D" w:rsidP="0066254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ЦЕЛЕВЫЕ ПОКАЗАТЕЛИ (ИНДИКАТОРЫ) ДОСТИЖЕНИЯ ЦЕЛЕЙ И (ИЛИ) РЕШЕНИЯ ЗАДАЧ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"/>
        <w:gridCol w:w="1574"/>
        <w:gridCol w:w="1585"/>
        <w:gridCol w:w="1042"/>
        <w:gridCol w:w="1068"/>
        <w:gridCol w:w="713"/>
        <w:gridCol w:w="713"/>
        <w:gridCol w:w="713"/>
        <w:gridCol w:w="713"/>
        <w:gridCol w:w="713"/>
      </w:tblGrid>
      <w:tr w:rsidR="00AB5E47" w:rsidRPr="0066254D" w:rsidTr="00AB5E47">
        <w:trPr>
          <w:trHeight w:val="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E47" w:rsidRPr="0066254D" w:rsidRDefault="00AB5E47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544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неналоговых доходов в бюджет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544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плановых показателей по изготовлению технической документац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на объекты недвижимости, расположенные на территории муниципального образования, с целью проведения государственной регистрации прав на них от общего объема базового показателя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права муниципальной собственности на объекты недвижимости (внешнее благоустрой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ство, жилые (нежилые) помещения, объекты инженерной инфраструктуры), расположенные на территории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земельных участков от общего количества земельных участков, подготовленных к торгам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неналоговых доходов в бюджет муниципального образования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исполнения правовых документов направленных на выкуп (изъятие) земельных участков, движимого и недвижимого имущества для муниципальных нужд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выкупа (изъятия) объектов немуниципальной собственности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бюджетных средств, предусмотренных для реализации мероприятия, направленного на приобретение недвижимости в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недвижимости в муниципальную собственность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5E47" w:rsidRPr="0051526C" w:rsidTr="00AB5E47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</w:t>
            </w:r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муниципальной программы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бюджетных средств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E47" w:rsidRPr="0051526C" w:rsidRDefault="00AB5E47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66254D" w:rsidRPr="0051526C" w:rsidRDefault="0066254D" w:rsidP="00BA70C6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</w:t>
      </w:r>
      <w:r w:rsidR="00BA70C6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муниципальной программе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27F9C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Целинного муниципального образования                                                         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"Обеспечение управления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муниципальной собственностью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16C62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      </w:t>
      </w:r>
      <w:r w:rsidR="00BA70C6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Целинного                                                           муниципального образования Перелюбского                                                 муниципального района Саратовской области                                              </w:t>
      </w:r>
      <w:r w:rsidR="00AB5E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на 2022</w:t>
      </w:r>
      <w:r w:rsidR="00BA70C6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- 2026 годы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66254D" w:rsidRPr="0051526C" w:rsidRDefault="0066254D" w:rsidP="0066254D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ПЕРЕЧЕНЬ МЕРОПРИЯТИЙ МУНИЦИПАЛЬНОЙ ПРОГРАММЫ </w:t>
      </w:r>
      <w:r w:rsidR="00827F9C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ЦЕЛИННОГО МУНИЦИПАЛЬНОГО ОБРАЗОВАНИЯ 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"ОБЕСПЕЧЕНИЕ УПРАВЛЕНИЯ МУНИЦИПАЛЬНОЙ СОБСТВЕННОСТЬЮ </w:t>
      </w:r>
      <w:r w:rsidR="00BA70C6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Целинного                                                           муниципального образования Перелюбского                                                 муниципального района Саратовской области                                              </w:t>
      </w:r>
      <w:r w:rsidR="00AB5E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на 2022</w:t>
      </w:r>
      <w:r w:rsidR="00BA70C6"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- 2026 годы</w:t>
      </w:r>
      <w:r w:rsidRPr="0051526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"/>
        <w:gridCol w:w="1370"/>
        <w:gridCol w:w="1157"/>
        <w:gridCol w:w="902"/>
        <w:gridCol w:w="688"/>
        <w:gridCol w:w="861"/>
        <w:gridCol w:w="861"/>
        <w:gridCol w:w="998"/>
        <w:gridCol w:w="1095"/>
        <w:gridCol w:w="964"/>
      </w:tblGrid>
      <w:tr w:rsidR="00827F9C" w:rsidRPr="0051526C" w:rsidTr="00AB5E47">
        <w:trPr>
          <w:trHeight w:val="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(год)</w:t>
            </w:r>
          </w:p>
        </w:tc>
        <w:tc>
          <w:tcPr>
            <w:tcW w:w="4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результата мероприятия по годам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254D" w:rsidRPr="0051526C" w:rsidTr="00BA70C6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управления муниципальной соб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ственностью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муниципального образования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- 2026 годы"</w:t>
            </w:r>
          </w:p>
        </w:tc>
      </w:tr>
      <w:tr w:rsidR="0066254D" w:rsidRPr="0051526C" w:rsidTr="00BA70C6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66254D" w:rsidRPr="0051526C" w:rsidRDefault="0066254D" w:rsidP="00616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 </w:t>
            </w:r>
            <w:r w:rsidR="00616C62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Целинного муниципального образования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515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51526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30 513,60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30 513,60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3 912,80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ации для оформления права муниципальной собственности на выявленные на территории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бесхозяйные объекты инженерной инфраструктуры</w:t>
            </w:r>
            <w:proofErr w:type="gram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12 646,10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54D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объектов недвижимости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984,0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BA7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(изъятие, в том числе путем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Целинного МО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78 425,20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78 425,20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 в муниципальную собственн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BA70C6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лизинг специализированной техники, необходимой для содержания улично-дорожной сети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Целинного МО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Целинного М</w:t>
            </w:r>
            <w:proofErr w:type="gramStart"/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408 669,50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408 669,50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72 188,60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54 189,40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54 189,40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827F9C" w:rsidRPr="0051526C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BA7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0C6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 сфере установленных функций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827F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</w:t>
            </w:r>
            <w:r w:rsidR="00827F9C"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Целинного МО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исполнитель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302 750,60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302 750,60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45879,7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41911,3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</w:tr>
      <w:tr w:rsidR="00827F9C" w:rsidRPr="0051526C" w:rsidTr="00AB5E47">
        <w:tc>
          <w:tcPr>
            <w:tcW w:w="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 в год</w:t>
            </w:r>
          </w:p>
        </w:tc>
      </w:tr>
      <w:tr w:rsidR="00827F9C" w:rsidRPr="0066254D" w:rsidTr="00AB5E47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1 029 169,61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1 029 169,61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51526C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4D" w:rsidRPr="0066254D" w:rsidRDefault="0066254D" w:rsidP="0066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3E5" w:rsidRDefault="0066254D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25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A43E5" w:rsidRDefault="007A43E5" w:rsidP="0066254D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7A43E5" w:rsidSect="00D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DEA"/>
    <w:multiLevelType w:val="multilevel"/>
    <w:tmpl w:val="8D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F10C6"/>
    <w:multiLevelType w:val="multilevel"/>
    <w:tmpl w:val="582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4D"/>
    <w:rsid w:val="000274FA"/>
    <w:rsid w:val="001C170B"/>
    <w:rsid w:val="00286E97"/>
    <w:rsid w:val="002C0566"/>
    <w:rsid w:val="00321928"/>
    <w:rsid w:val="003526F6"/>
    <w:rsid w:val="0039786C"/>
    <w:rsid w:val="00414E34"/>
    <w:rsid w:val="00444C26"/>
    <w:rsid w:val="004E6902"/>
    <w:rsid w:val="0051526C"/>
    <w:rsid w:val="00534D6F"/>
    <w:rsid w:val="005446F0"/>
    <w:rsid w:val="00581386"/>
    <w:rsid w:val="005E6CF3"/>
    <w:rsid w:val="00616C62"/>
    <w:rsid w:val="0066254D"/>
    <w:rsid w:val="007259E9"/>
    <w:rsid w:val="007A43E5"/>
    <w:rsid w:val="00827F9C"/>
    <w:rsid w:val="00850BBA"/>
    <w:rsid w:val="0087239E"/>
    <w:rsid w:val="009D502C"/>
    <w:rsid w:val="00A81057"/>
    <w:rsid w:val="00AB5E47"/>
    <w:rsid w:val="00AC5751"/>
    <w:rsid w:val="00B15283"/>
    <w:rsid w:val="00BA06BB"/>
    <w:rsid w:val="00BA5F1A"/>
    <w:rsid w:val="00BA70C6"/>
    <w:rsid w:val="00BE38B6"/>
    <w:rsid w:val="00C35342"/>
    <w:rsid w:val="00D24ED5"/>
    <w:rsid w:val="00D50834"/>
    <w:rsid w:val="00D52931"/>
    <w:rsid w:val="00E87F39"/>
    <w:rsid w:val="00F1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4"/>
  </w:style>
  <w:style w:type="paragraph" w:styleId="2">
    <w:name w:val="heading 2"/>
    <w:basedOn w:val="a"/>
    <w:link w:val="20"/>
    <w:uiPriority w:val="9"/>
    <w:qFormat/>
    <w:rsid w:val="0066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25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5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2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25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66254D"/>
  </w:style>
  <w:style w:type="paragraph" w:customStyle="1" w:styleId="formattext">
    <w:name w:val="formatte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hidden-menu-wrapper">
    <w:name w:val="lt-hidden-menu-wrapper"/>
    <w:basedOn w:val="a0"/>
    <w:rsid w:val="0066254D"/>
  </w:style>
  <w:style w:type="character" w:customStyle="1" w:styleId="lt-chat-headertxt">
    <w:name w:val="lt-chat-header__txt"/>
    <w:basedOn w:val="a0"/>
    <w:rsid w:val="0066254D"/>
  </w:style>
  <w:style w:type="character" w:customStyle="1" w:styleId="lt-chat-headertxt-name">
    <w:name w:val="lt-chat-header__txt-name"/>
    <w:basedOn w:val="a0"/>
    <w:rsid w:val="0066254D"/>
  </w:style>
  <w:style w:type="character" w:customStyle="1" w:styleId="lt-chat-headertxt-nickname">
    <w:name w:val="lt-chat-header__txt-nickname"/>
    <w:basedOn w:val="a0"/>
    <w:rsid w:val="0066254D"/>
  </w:style>
  <w:style w:type="paragraph" w:customStyle="1" w:styleId="lt-phone-flipper-innertxt">
    <w:name w:val="lt-phone-flipper-inner__txt"/>
    <w:basedOn w:val="a"/>
    <w:rsid w:val="006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66254D"/>
  </w:style>
  <w:style w:type="character" w:customStyle="1" w:styleId="lt-label-blocktxt">
    <w:name w:val="lt-label-block__txt"/>
    <w:basedOn w:val="a0"/>
    <w:rsid w:val="0066254D"/>
  </w:style>
  <w:style w:type="paragraph" w:styleId="a6">
    <w:name w:val="Balloon Text"/>
    <w:basedOn w:val="a"/>
    <w:link w:val="a7"/>
    <w:uiPriority w:val="99"/>
    <w:semiHidden/>
    <w:unhideWhenUsed/>
    <w:rsid w:val="006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5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1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0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7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4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1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2630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7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5906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1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4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4135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9823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5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6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27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2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67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1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2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0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5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33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4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2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4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5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1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8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10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12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334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3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1441964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9534" TargetMode="Externa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hyperlink" Target="https://docs.cntd.ru/document/901713615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docs.cntd.ru/document/440546618" TargetMode="External"/><Relationship Id="rId12" Type="http://schemas.openxmlformats.org/officeDocument/2006/relationships/hyperlink" Target="https://docs.cntd.ru/document/902111239" TargetMode="External"/><Relationship Id="rId17" Type="http://schemas.openxmlformats.org/officeDocument/2006/relationships/hyperlink" Target="https://docs.cntd.ru/document/902111239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9128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0546701" TargetMode="External"/><Relationship Id="rId11" Type="http://schemas.openxmlformats.org/officeDocument/2006/relationships/hyperlink" Target="https://docs.cntd.ru/document/901809128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docs.cntd.ru/document/901714433" TargetMode="External"/><Relationship Id="rId15" Type="http://schemas.openxmlformats.org/officeDocument/2006/relationships/hyperlink" Target="https://docs.cntd.ru/document/901713615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3615" TargetMode="External"/><Relationship Id="rId14" Type="http://schemas.openxmlformats.org/officeDocument/2006/relationships/hyperlink" Target="https://docs.cntd.ru/document/420287404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18</cp:revision>
  <cp:lastPrinted>2006-01-04T05:15:00Z</cp:lastPrinted>
  <dcterms:created xsi:type="dcterms:W3CDTF">2021-12-17T05:49:00Z</dcterms:created>
  <dcterms:modified xsi:type="dcterms:W3CDTF">2006-01-04T05:15:00Z</dcterms:modified>
</cp:coreProperties>
</file>